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CC60E" w14:textId="77777777" w:rsidR="00294F4C" w:rsidRPr="00A97662" w:rsidRDefault="00C65821">
      <w:pPr>
        <w:jc w:val="center"/>
        <w:rPr>
          <w:rFonts w:ascii="StobiSerif Regular" w:hAnsi="StobiSerif Regular"/>
          <w:b/>
          <w:sz w:val="20"/>
          <w:szCs w:val="20"/>
        </w:rPr>
      </w:pPr>
      <w:r w:rsidRPr="00A97662">
        <w:rPr>
          <w:rFonts w:ascii="StobiSerif Regular" w:hAnsi="StobiSerif Regular"/>
          <w:b/>
          <w:sz w:val="20"/>
          <w:szCs w:val="20"/>
        </w:rPr>
        <w:t>П Р И Л О Г</w:t>
      </w:r>
    </w:p>
    <w:p w14:paraId="3DB6EFFC" w14:textId="77777777" w:rsidR="00294F4C" w:rsidRPr="00A97662" w:rsidRDefault="00C65821">
      <w:pPr>
        <w:jc w:val="center"/>
        <w:rPr>
          <w:rFonts w:ascii="StobiSerif Regular" w:hAnsi="StobiSerif Regular"/>
          <w:b/>
          <w:sz w:val="20"/>
          <w:szCs w:val="20"/>
        </w:rPr>
      </w:pPr>
      <w:r w:rsidRPr="00A97662">
        <w:rPr>
          <w:rFonts w:ascii="StobiSerif Regular" w:hAnsi="StobiSerif Regular"/>
          <w:b/>
          <w:sz w:val="20"/>
          <w:szCs w:val="20"/>
        </w:rPr>
        <w:t>ИЗВЕШТАЈ ЗА ПРОЦЕНКА НА ВЛИЈАНИЕТО НА РЕГУЛАТИВАТА</w:t>
      </w:r>
    </w:p>
    <w:p w14:paraId="2E217BC7" w14:textId="77777777" w:rsidR="00294F4C" w:rsidRPr="00A97662" w:rsidRDefault="00294F4C">
      <w:pPr>
        <w:rPr>
          <w:rFonts w:ascii="StobiSerif Regular" w:hAnsi="StobiSerif Regular"/>
          <w:b/>
          <w:sz w:val="20"/>
          <w:szCs w:val="20"/>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6233"/>
      </w:tblGrid>
      <w:tr w:rsidR="00294F4C" w:rsidRPr="00A97662" w14:paraId="23DB79F1" w14:textId="77777777">
        <w:trPr>
          <w:trHeight w:val="287"/>
        </w:trPr>
        <w:tc>
          <w:tcPr>
            <w:tcW w:w="3798" w:type="dxa"/>
            <w:shd w:val="clear" w:color="auto" w:fill="FBD4B4"/>
          </w:tcPr>
          <w:p w14:paraId="559643FA"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Назив на министерство:</w:t>
            </w:r>
          </w:p>
        </w:tc>
        <w:tc>
          <w:tcPr>
            <w:tcW w:w="6233" w:type="dxa"/>
          </w:tcPr>
          <w:p w14:paraId="00BAC0FD" w14:textId="77777777" w:rsidR="00294F4C" w:rsidRPr="00A97662" w:rsidRDefault="00294F4C">
            <w:pPr>
              <w:rPr>
                <w:rFonts w:ascii="StobiSerif Regular" w:hAnsi="StobiSerif Regular"/>
                <w:sz w:val="20"/>
                <w:szCs w:val="20"/>
              </w:rPr>
            </w:pPr>
          </w:p>
          <w:p w14:paraId="178A645B" w14:textId="77777777" w:rsidR="00294F4C" w:rsidRPr="00A97662" w:rsidRDefault="00C65821">
            <w:pPr>
              <w:rPr>
                <w:rFonts w:ascii="StobiSerif Regular" w:hAnsi="StobiSerif Regular"/>
                <w:sz w:val="20"/>
                <w:szCs w:val="20"/>
              </w:rPr>
            </w:pPr>
            <w:r w:rsidRPr="00A97662">
              <w:rPr>
                <w:rFonts w:ascii="StobiSerif Regular" w:hAnsi="StobiSerif Regular"/>
                <w:sz w:val="20"/>
                <w:szCs w:val="20"/>
              </w:rPr>
              <w:t>Министерство за животна средина и просторно планирање</w:t>
            </w:r>
          </w:p>
          <w:p w14:paraId="3338C49D" w14:textId="77777777" w:rsidR="00294F4C" w:rsidRPr="00A97662" w:rsidRDefault="00294F4C">
            <w:pPr>
              <w:rPr>
                <w:rFonts w:ascii="StobiSerif Regular" w:hAnsi="StobiSerif Regular"/>
                <w:sz w:val="20"/>
                <w:szCs w:val="20"/>
              </w:rPr>
            </w:pPr>
          </w:p>
        </w:tc>
      </w:tr>
      <w:tr w:rsidR="00294F4C" w:rsidRPr="00A97662" w14:paraId="7E7B1E91" w14:textId="77777777">
        <w:trPr>
          <w:trHeight w:val="1304"/>
        </w:trPr>
        <w:tc>
          <w:tcPr>
            <w:tcW w:w="3798" w:type="dxa"/>
            <w:shd w:val="clear" w:color="auto" w:fill="FBD4B4"/>
          </w:tcPr>
          <w:p w14:paraId="35E1C58A"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Назив на предлогот на закон:</w:t>
            </w:r>
          </w:p>
        </w:tc>
        <w:tc>
          <w:tcPr>
            <w:tcW w:w="6233" w:type="dxa"/>
          </w:tcPr>
          <w:p w14:paraId="31641D0E" w14:textId="77777777" w:rsidR="00294F4C" w:rsidRPr="00A97662" w:rsidRDefault="00294F4C">
            <w:pPr>
              <w:rPr>
                <w:rFonts w:ascii="StobiSerif Regular" w:hAnsi="StobiSerif Regular"/>
                <w:sz w:val="20"/>
                <w:szCs w:val="20"/>
              </w:rPr>
            </w:pPr>
          </w:p>
          <w:p w14:paraId="68BB830A" w14:textId="77777777" w:rsidR="00294F4C" w:rsidRPr="00A97662" w:rsidRDefault="00C65821">
            <w:pPr>
              <w:rPr>
                <w:rFonts w:ascii="StobiSerif Regular" w:hAnsi="StobiSerif Regular"/>
                <w:sz w:val="20"/>
                <w:szCs w:val="20"/>
              </w:rPr>
            </w:pPr>
            <w:r w:rsidRPr="00A97662">
              <w:rPr>
                <w:rFonts w:ascii="StobiSerif Regular" w:hAnsi="StobiSerif Regular"/>
                <w:sz w:val="20"/>
                <w:szCs w:val="20"/>
              </w:rPr>
              <w:t>Нацрт на Закон за прогласување на Студенчишко Блато за парк на природата</w:t>
            </w:r>
          </w:p>
          <w:p w14:paraId="7C9F187B" w14:textId="77777777" w:rsidR="00294F4C" w:rsidRPr="00A97662" w:rsidRDefault="00294F4C">
            <w:pPr>
              <w:rPr>
                <w:rFonts w:ascii="StobiSerif Regular" w:hAnsi="StobiSerif Regular"/>
                <w:sz w:val="20"/>
                <w:szCs w:val="20"/>
              </w:rPr>
            </w:pPr>
          </w:p>
        </w:tc>
      </w:tr>
      <w:tr w:rsidR="00294F4C" w:rsidRPr="00A97662" w14:paraId="5602CAA3" w14:textId="77777777">
        <w:trPr>
          <w:trHeight w:val="435"/>
        </w:trPr>
        <w:tc>
          <w:tcPr>
            <w:tcW w:w="3798" w:type="dxa"/>
            <w:shd w:val="clear" w:color="auto" w:fill="FBD4B4"/>
          </w:tcPr>
          <w:p w14:paraId="5450927E"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Одговорно лице и контакт информации:</w:t>
            </w:r>
          </w:p>
        </w:tc>
        <w:tc>
          <w:tcPr>
            <w:tcW w:w="6233" w:type="dxa"/>
          </w:tcPr>
          <w:p w14:paraId="3210C251" w14:textId="6DDD11D1" w:rsidR="00294F4C" w:rsidRPr="00A97662" w:rsidRDefault="00C65821">
            <w:pPr>
              <w:tabs>
                <w:tab w:val="left" w:pos="4508"/>
              </w:tabs>
              <w:rPr>
                <w:rFonts w:ascii="StobiSerif Regular" w:eastAsia="Arial" w:hAnsi="StobiSerif Regular" w:cs="Arial"/>
                <w:sz w:val="20"/>
                <w:szCs w:val="20"/>
              </w:rPr>
            </w:pPr>
            <w:r w:rsidRPr="00A97662">
              <w:rPr>
                <w:rFonts w:ascii="StobiSerif Regular" w:eastAsia="Arial" w:hAnsi="StobiSerif Regular" w:cs="Arial"/>
                <w:sz w:val="20"/>
                <w:szCs w:val="20"/>
              </w:rPr>
              <w:t>Билјана Тешева Ѓоргиевска, Раководител на сектор</w:t>
            </w:r>
          </w:p>
          <w:p w14:paraId="47FB6F66" w14:textId="77777777" w:rsidR="00294F4C" w:rsidRPr="00A97662" w:rsidRDefault="00C65821">
            <w:pPr>
              <w:tabs>
                <w:tab w:val="left" w:pos="4508"/>
              </w:tabs>
              <w:rPr>
                <w:rFonts w:ascii="StobiSerif Regular" w:eastAsia="Arial" w:hAnsi="StobiSerif Regular" w:cs="Arial"/>
                <w:sz w:val="20"/>
                <w:szCs w:val="20"/>
              </w:rPr>
            </w:pPr>
            <w:r w:rsidRPr="00A97662">
              <w:rPr>
                <w:rFonts w:ascii="StobiSerif Regular" w:eastAsia="Arial" w:hAnsi="StobiSerif Regular" w:cs="Arial"/>
                <w:sz w:val="20"/>
                <w:szCs w:val="20"/>
              </w:rPr>
              <w:t>Кузман Куновски, Раководител на оделение</w:t>
            </w:r>
          </w:p>
          <w:p w14:paraId="13ED6AF5" w14:textId="77777777" w:rsidR="00294F4C" w:rsidRPr="00A97662" w:rsidRDefault="00C65821">
            <w:pPr>
              <w:tabs>
                <w:tab w:val="left" w:pos="4508"/>
              </w:tabs>
              <w:rPr>
                <w:rFonts w:ascii="StobiSerif Regular" w:eastAsia="Arial" w:hAnsi="StobiSerif Regular" w:cs="Arial"/>
                <w:sz w:val="20"/>
                <w:szCs w:val="20"/>
              </w:rPr>
            </w:pPr>
            <w:r w:rsidRPr="00A97662">
              <w:rPr>
                <w:rFonts w:ascii="StobiSerif Regular" w:eastAsia="Arial" w:hAnsi="StobiSerif Regular" w:cs="Arial"/>
                <w:sz w:val="20"/>
                <w:szCs w:val="20"/>
              </w:rPr>
              <w:t>Стевче Дечев, помлад соработник</w:t>
            </w:r>
          </w:p>
          <w:p w14:paraId="162CF6BF" w14:textId="77777777" w:rsidR="00294F4C" w:rsidRPr="00A97662" w:rsidRDefault="00294F4C">
            <w:pPr>
              <w:tabs>
                <w:tab w:val="left" w:pos="4508"/>
              </w:tabs>
              <w:rPr>
                <w:rFonts w:ascii="StobiSerif Regular" w:hAnsi="StobiSerif Regular"/>
                <w:sz w:val="20"/>
                <w:szCs w:val="20"/>
              </w:rPr>
            </w:pPr>
          </w:p>
        </w:tc>
      </w:tr>
      <w:tr w:rsidR="00294F4C" w:rsidRPr="00A97662" w14:paraId="6D4D4014" w14:textId="77777777">
        <w:trPr>
          <w:trHeight w:val="458"/>
        </w:trPr>
        <w:tc>
          <w:tcPr>
            <w:tcW w:w="3798" w:type="dxa"/>
            <w:shd w:val="clear" w:color="auto" w:fill="FBD4B4"/>
          </w:tcPr>
          <w:p w14:paraId="4424B378" w14:textId="77777777" w:rsidR="00294F4C" w:rsidRPr="00A97662" w:rsidRDefault="00294F4C">
            <w:pPr>
              <w:jc w:val="center"/>
              <w:rPr>
                <w:rFonts w:ascii="StobiSerif Regular" w:hAnsi="StobiSerif Regular"/>
                <w:sz w:val="20"/>
                <w:szCs w:val="20"/>
              </w:rPr>
            </w:pPr>
          </w:p>
          <w:p w14:paraId="4F05DDC8" w14:textId="77777777" w:rsidR="00294F4C" w:rsidRPr="00A97662" w:rsidRDefault="00C65821">
            <w:pPr>
              <w:jc w:val="center"/>
              <w:rPr>
                <w:rFonts w:ascii="StobiSerif Regular" w:hAnsi="StobiSerif Regular"/>
                <w:sz w:val="20"/>
                <w:szCs w:val="20"/>
                <w:highlight w:val="yellow"/>
              </w:rPr>
            </w:pPr>
            <w:r w:rsidRPr="00A97662">
              <w:rPr>
                <w:rFonts w:ascii="StobiSerif Regular" w:hAnsi="StobiSerif Regular"/>
                <w:sz w:val="20"/>
                <w:szCs w:val="20"/>
              </w:rPr>
              <w:t>Вид на Извештај:</w:t>
            </w:r>
          </w:p>
        </w:tc>
        <w:tc>
          <w:tcPr>
            <w:tcW w:w="6233" w:type="dxa"/>
          </w:tcPr>
          <w:p w14:paraId="2F1A1DAB"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1"/>
                  <w:enabled/>
                  <w:calcOnExit w:val="0"/>
                  <w:checkBox>
                    <w:sizeAuto/>
                    <w:default w:val="1"/>
                    <w:checked/>
                  </w:checkBox>
                </w:ffData>
              </w:fldChar>
            </w:r>
            <w:bookmarkStart w:id="0" w:name="Check11"/>
            <w:r w:rsidRPr="00A97662">
              <w:rPr>
                <w:rFonts w:ascii="StobiSerif Regular" w:hAnsi="StobiSerif Regular"/>
                <w:sz w:val="20"/>
                <w:szCs w:val="20"/>
              </w:rPr>
              <w:instrText xml:space="preserve"> FORMCHECKBOX </w:instrText>
            </w:r>
            <w:r w:rsidR="00041055">
              <w:rPr>
                <w:rFonts w:ascii="StobiSerif Regular" w:hAnsi="StobiSerif Regular"/>
                <w:sz w:val="20"/>
                <w:szCs w:val="20"/>
              </w:rPr>
            </w:r>
            <w:r w:rsidR="00041055">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0"/>
            <w:r w:rsidRPr="00A97662">
              <w:rPr>
                <w:rFonts w:ascii="StobiSerif Regular" w:hAnsi="StobiSerif Regular"/>
                <w:sz w:val="20"/>
                <w:szCs w:val="20"/>
              </w:rPr>
              <w:t>Нацрт</w:t>
            </w:r>
          </w:p>
          <w:p w14:paraId="17F10510" w14:textId="77777777" w:rsidR="00294F4C" w:rsidRPr="00A97662" w:rsidRDefault="00294F4C">
            <w:pPr>
              <w:pStyle w:val="ListParagraph1"/>
              <w:spacing w:after="0" w:line="240" w:lineRule="auto"/>
              <w:ind w:left="23"/>
              <w:rPr>
                <w:rFonts w:ascii="StobiSerif Regular" w:hAnsi="StobiSerif Regular"/>
                <w:sz w:val="20"/>
                <w:szCs w:val="20"/>
              </w:rPr>
            </w:pPr>
          </w:p>
          <w:p w14:paraId="145BE56C"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2"/>
                  <w:enabled/>
                  <w:calcOnExit w:val="0"/>
                  <w:checkBox>
                    <w:sizeAuto/>
                    <w:default w:val="0"/>
                    <w:checked w:val="0"/>
                  </w:checkBox>
                </w:ffData>
              </w:fldChar>
            </w:r>
            <w:bookmarkStart w:id="1" w:name="Check12"/>
            <w:r w:rsidRPr="00A97662">
              <w:rPr>
                <w:rFonts w:ascii="StobiSerif Regular" w:hAnsi="StobiSerif Regular"/>
                <w:sz w:val="20"/>
                <w:szCs w:val="20"/>
              </w:rPr>
              <w:instrText xml:space="preserve"> FORMCHECKBOX </w:instrText>
            </w:r>
            <w:r w:rsidR="00041055">
              <w:rPr>
                <w:rFonts w:ascii="StobiSerif Regular" w:hAnsi="StobiSerif Regular"/>
                <w:sz w:val="20"/>
                <w:szCs w:val="20"/>
              </w:rPr>
            </w:r>
            <w:r w:rsidR="00041055">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1"/>
            <w:r w:rsidRPr="00A97662">
              <w:rPr>
                <w:rFonts w:ascii="StobiSerif Regular" w:hAnsi="StobiSerif Regular"/>
                <w:sz w:val="20"/>
                <w:szCs w:val="20"/>
              </w:rPr>
              <w:t xml:space="preserve">Предлог </w:t>
            </w:r>
          </w:p>
          <w:p w14:paraId="247D12F6" w14:textId="77777777" w:rsidR="00294F4C" w:rsidRPr="00A97662" w:rsidRDefault="00294F4C">
            <w:pPr>
              <w:pStyle w:val="ListParagraph1"/>
              <w:spacing w:after="0" w:line="240" w:lineRule="auto"/>
              <w:ind w:left="23"/>
              <w:rPr>
                <w:rFonts w:ascii="StobiSerif Regular" w:hAnsi="StobiSerif Regular"/>
                <w:sz w:val="20"/>
                <w:szCs w:val="20"/>
              </w:rPr>
            </w:pPr>
          </w:p>
        </w:tc>
      </w:tr>
      <w:tr w:rsidR="00294F4C" w:rsidRPr="00A97662" w14:paraId="7EB5C7F1" w14:textId="77777777">
        <w:trPr>
          <w:trHeight w:val="1243"/>
        </w:trPr>
        <w:tc>
          <w:tcPr>
            <w:tcW w:w="3798" w:type="dxa"/>
            <w:shd w:val="clear" w:color="auto" w:fill="FBD4B4"/>
          </w:tcPr>
          <w:p w14:paraId="47A041DE" w14:textId="77777777" w:rsidR="00294F4C" w:rsidRPr="00A97662" w:rsidRDefault="00294F4C">
            <w:pPr>
              <w:jc w:val="center"/>
              <w:rPr>
                <w:rFonts w:ascii="StobiSerif Regular" w:hAnsi="StobiSerif Regular"/>
                <w:sz w:val="20"/>
                <w:szCs w:val="20"/>
              </w:rPr>
            </w:pPr>
          </w:p>
          <w:p w14:paraId="6A0BAC33" w14:textId="77777777" w:rsidR="00294F4C" w:rsidRPr="00A97662" w:rsidRDefault="00294F4C">
            <w:pPr>
              <w:jc w:val="center"/>
              <w:rPr>
                <w:rFonts w:ascii="StobiSerif Regular" w:hAnsi="StobiSerif Regular"/>
                <w:sz w:val="20"/>
                <w:szCs w:val="20"/>
              </w:rPr>
            </w:pPr>
          </w:p>
          <w:p w14:paraId="5CDA1677"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Обврската за подготовка на предлогот на закон произлегува од:</w:t>
            </w:r>
          </w:p>
        </w:tc>
        <w:tc>
          <w:tcPr>
            <w:tcW w:w="6233" w:type="dxa"/>
          </w:tcPr>
          <w:p w14:paraId="359CA953"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3"/>
                  <w:enabled/>
                  <w:calcOnExit w:val="0"/>
                  <w:checkBox>
                    <w:sizeAuto/>
                    <w:default w:val="0"/>
                    <w:checked w:val="0"/>
                  </w:checkBox>
                </w:ffData>
              </w:fldChar>
            </w:r>
            <w:bookmarkStart w:id="2" w:name="Check13"/>
            <w:r w:rsidRPr="00A97662">
              <w:rPr>
                <w:rFonts w:ascii="StobiSerif Regular" w:hAnsi="StobiSerif Regular"/>
                <w:sz w:val="20"/>
                <w:szCs w:val="20"/>
              </w:rPr>
              <w:instrText xml:space="preserve"> FORMCHECKBOX </w:instrText>
            </w:r>
            <w:r w:rsidR="00041055">
              <w:rPr>
                <w:rFonts w:ascii="StobiSerif Regular" w:hAnsi="StobiSerif Regular"/>
                <w:sz w:val="20"/>
                <w:szCs w:val="20"/>
              </w:rPr>
            </w:r>
            <w:r w:rsidR="00041055">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2"/>
            <w:r w:rsidRPr="00A97662">
              <w:rPr>
                <w:rFonts w:ascii="StobiSerif Regular" w:hAnsi="StobiSerif Regular"/>
                <w:sz w:val="20"/>
                <w:szCs w:val="20"/>
              </w:rPr>
              <w:t xml:space="preserve"> Годишна програма за работа на Владата на Република Северна Македонија</w:t>
            </w:r>
          </w:p>
          <w:p w14:paraId="5618A3AD"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4"/>
                  <w:enabled/>
                  <w:calcOnExit w:val="0"/>
                  <w:checkBox>
                    <w:sizeAuto/>
                    <w:default w:val="0"/>
                    <w:checked w:val="0"/>
                  </w:checkBox>
                </w:ffData>
              </w:fldChar>
            </w:r>
            <w:bookmarkStart w:id="3" w:name="Check14"/>
            <w:r w:rsidRPr="00A97662">
              <w:rPr>
                <w:rFonts w:ascii="StobiSerif Regular" w:hAnsi="StobiSerif Regular"/>
                <w:sz w:val="20"/>
                <w:szCs w:val="20"/>
              </w:rPr>
              <w:instrText xml:space="preserve"> FORMCHECKBOX </w:instrText>
            </w:r>
            <w:r w:rsidR="00041055">
              <w:rPr>
                <w:rFonts w:ascii="StobiSerif Regular" w:hAnsi="StobiSerif Regular"/>
                <w:sz w:val="20"/>
                <w:szCs w:val="20"/>
              </w:rPr>
            </w:r>
            <w:r w:rsidR="00041055">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3"/>
            <w:r w:rsidRPr="00A97662">
              <w:rPr>
                <w:rFonts w:ascii="StobiSerif Regular" w:hAnsi="StobiSerif Regular"/>
                <w:sz w:val="20"/>
                <w:szCs w:val="20"/>
              </w:rPr>
              <w:t xml:space="preserve"> НПАА</w:t>
            </w:r>
          </w:p>
          <w:p w14:paraId="0A4C0B7A"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6"/>
                  <w:enabled/>
                  <w:calcOnExit w:val="0"/>
                  <w:checkBox>
                    <w:sizeAuto/>
                    <w:default w:val="1"/>
                    <w:checked/>
                  </w:checkBox>
                </w:ffData>
              </w:fldChar>
            </w:r>
            <w:bookmarkStart w:id="4" w:name="Check16"/>
            <w:r w:rsidRPr="00A97662">
              <w:rPr>
                <w:rFonts w:ascii="StobiSerif Regular" w:hAnsi="StobiSerif Regular"/>
                <w:sz w:val="20"/>
                <w:szCs w:val="20"/>
              </w:rPr>
              <w:instrText xml:space="preserve"> FORMCHECKBOX </w:instrText>
            </w:r>
            <w:r w:rsidR="00041055">
              <w:rPr>
                <w:rFonts w:ascii="StobiSerif Regular" w:hAnsi="StobiSerif Regular"/>
                <w:sz w:val="20"/>
                <w:szCs w:val="20"/>
              </w:rPr>
            </w:r>
            <w:r w:rsidR="00041055">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4"/>
            <w:r w:rsidRPr="00A97662">
              <w:rPr>
                <w:rFonts w:ascii="StobiSerif Regular" w:hAnsi="StobiSerif Regular"/>
                <w:sz w:val="20"/>
                <w:szCs w:val="20"/>
              </w:rPr>
              <w:t xml:space="preserve"> Заклучок на Владата на Република Северна Македонија</w:t>
            </w:r>
          </w:p>
          <w:p w14:paraId="226102D1"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5"/>
                  <w:enabled/>
                  <w:calcOnExit w:val="0"/>
                  <w:checkBox>
                    <w:sizeAuto/>
                    <w:default w:val="0"/>
                    <w:checked w:val="0"/>
                  </w:checkBox>
                </w:ffData>
              </w:fldChar>
            </w:r>
            <w:bookmarkStart w:id="5" w:name="Check15"/>
            <w:r w:rsidRPr="00A97662">
              <w:rPr>
                <w:rFonts w:ascii="StobiSerif Regular" w:hAnsi="StobiSerif Regular"/>
                <w:sz w:val="20"/>
                <w:szCs w:val="20"/>
              </w:rPr>
              <w:instrText xml:space="preserve"> FORMCHECKBOX </w:instrText>
            </w:r>
            <w:r w:rsidR="00041055">
              <w:rPr>
                <w:rFonts w:ascii="StobiSerif Regular" w:hAnsi="StobiSerif Regular"/>
                <w:sz w:val="20"/>
                <w:szCs w:val="20"/>
              </w:rPr>
            </w:r>
            <w:r w:rsidR="00041055">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5"/>
            <w:r w:rsidRPr="00A97662">
              <w:rPr>
                <w:rFonts w:ascii="StobiSerif Regular" w:hAnsi="StobiSerif Regular"/>
                <w:sz w:val="20"/>
                <w:szCs w:val="20"/>
              </w:rPr>
              <w:t xml:space="preserve"> Друго </w:t>
            </w:r>
          </w:p>
        </w:tc>
      </w:tr>
      <w:tr w:rsidR="00294F4C" w:rsidRPr="00A97662" w14:paraId="5B2327BA" w14:textId="77777777">
        <w:trPr>
          <w:trHeight w:val="634"/>
        </w:trPr>
        <w:tc>
          <w:tcPr>
            <w:tcW w:w="3798" w:type="dxa"/>
            <w:shd w:val="clear" w:color="auto" w:fill="FBD4B4"/>
          </w:tcPr>
          <w:p w14:paraId="1EC45559"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Поврзаност со Директивите на ЕУ:</w:t>
            </w:r>
          </w:p>
        </w:tc>
        <w:tc>
          <w:tcPr>
            <w:tcW w:w="6233" w:type="dxa"/>
          </w:tcPr>
          <w:p w14:paraId="6D0B0747" w14:textId="77777777" w:rsidR="00294F4C" w:rsidRPr="00A97662" w:rsidRDefault="00C65821">
            <w:pPr>
              <w:pStyle w:val="ListParagraph1"/>
              <w:ind w:left="23"/>
              <w:rPr>
                <w:rFonts w:ascii="StobiSerif Regular" w:hAnsi="StobiSerif Regular"/>
                <w:sz w:val="20"/>
                <w:szCs w:val="20"/>
              </w:rPr>
            </w:pPr>
            <w:r w:rsidRPr="00A97662">
              <w:rPr>
                <w:rFonts w:ascii="StobiSerif Regular" w:hAnsi="StobiSerif Regular"/>
                <w:sz w:val="20"/>
                <w:szCs w:val="20"/>
              </w:rPr>
              <w:t>/</w:t>
            </w:r>
          </w:p>
        </w:tc>
      </w:tr>
      <w:tr w:rsidR="00294F4C" w:rsidRPr="00A97662" w14:paraId="7B030B3C" w14:textId="77777777">
        <w:trPr>
          <w:trHeight w:val="1228"/>
        </w:trPr>
        <w:tc>
          <w:tcPr>
            <w:tcW w:w="3798" w:type="dxa"/>
            <w:shd w:val="clear" w:color="auto" w:fill="FBD4B4"/>
          </w:tcPr>
          <w:p w14:paraId="6EB7EB00"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Дали нацрт извештајот содржи информации согласно прописите кои се однесуваат на класифицираните информации:</w:t>
            </w:r>
          </w:p>
        </w:tc>
        <w:tc>
          <w:tcPr>
            <w:tcW w:w="6233" w:type="dxa"/>
          </w:tcPr>
          <w:p w14:paraId="20BF5670"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7"/>
                  <w:enabled/>
                  <w:calcOnExit w:val="0"/>
                  <w:checkBox>
                    <w:sizeAuto/>
                    <w:default w:val="0"/>
                    <w:checked w:val="0"/>
                  </w:checkBox>
                </w:ffData>
              </w:fldChar>
            </w:r>
            <w:bookmarkStart w:id="6" w:name="Check17"/>
            <w:r w:rsidRPr="00A97662">
              <w:rPr>
                <w:rFonts w:ascii="StobiSerif Regular" w:hAnsi="StobiSerif Regular"/>
                <w:sz w:val="20"/>
                <w:szCs w:val="20"/>
              </w:rPr>
              <w:instrText xml:space="preserve"> FORMCHECKBOX </w:instrText>
            </w:r>
            <w:r w:rsidR="00041055">
              <w:rPr>
                <w:rFonts w:ascii="StobiSerif Regular" w:hAnsi="StobiSerif Regular"/>
                <w:sz w:val="20"/>
                <w:szCs w:val="20"/>
              </w:rPr>
            </w:r>
            <w:r w:rsidR="00041055">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6"/>
            <w:r w:rsidRPr="00A97662">
              <w:rPr>
                <w:rFonts w:ascii="StobiSerif Regular" w:hAnsi="StobiSerif Regular"/>
                <w:sz w:val="20"/>
                <w:szCs w:val="20"/>
              </w:rPr>
              <w:t>Да</w:t>
            </w:r>
          </w:p>
          <w:p w14:paraId="6763CED7" w14:textId="77777777" w:rsidR="00294F4C" w:rsidRPr="00A97662" w:rsidRDefault="00C65821">
            <w:pPr>
              <w:pStyle w:val="ListParagraph1"/>
              <w:spacing w:after="0" w:line="240" w:lineRule="auto"/>
              <w:ind w:left="23"/>
              <w:rPr>
                <w:rFonts w:ascii="StobiSerif Regular" w:hAnsi="StobiSerif Regular"/>
                <w:sz w:val="20"/>
                <w:szCs w:val="20"/>
              </w:rPr>
            </w:pPr>
            <w:r w:rsidRPr="00A97662">
              <w:rPr>
                <w:rFonts w:ascii="StobiSerif Regular" w:hAnsi="StobiSerif Regular"/>
                <w:sz w:val="20"/>
                <w:szCs w:val="20"/>
              </w:rPr>
              <w:fldChar w:fldCharType="begin">
                <w:ffData>
                  <w:name w:val="Check18"/>
                  <w:enabled/>
                  <w:calcOnExit w:val="0"/>
                  <w:checkBox>
                    <w:sizeAuto/>
                    <w:default w:val="1"/>
                    <w:checked/>
                  </w:checkBox>
                </w:ffData>
              </w:fldChar>
            </w:r>
            <w:bookmarkStart w:id="7" w:name="Check18"/>
            <w:r w:rsidRPr="00A97662">
              <w:rPr>
                <w:rFonts w:ascii="StobiSerif Regular" w:hAnsi="StobiSerif Regular"/>
                <w:sz w:val="20"/>
                <w:szCs w:val="20"/>
              </w:rPr>
              <w:instrText xml:space="preserve"> FORMCHECKBOX </w:instrText>
            </w:r>
            <w:r w:rsidR="00041055">
              <w:rPr>
                <w:rFonts w:ascii="StobiSerif Regular" w:hAnsi="StobiSerif Regular"/>
                <w:sz w:val="20"/>
                <w:szCs w:val="20"/>
              </w:rPr>
            </w:r>
            <w:r w:rsidR="00041055">
              <w:rPr>
                <w:rFonts w:ascii="StobiSerif Regular" w:hAnsi="StobiSerif Regular"/>
                <w:sz w:val="20"/>
                <w:szCs w:val="20"/>
              </w:rPr>
              <w:fldChar w:fldCharType="separate"/>
            </w:r>
            <w:r w:rsidRPr="00A97662">
              <w:rPr>
                <w:rFonts w:ascii="StobiSerif Regular" w:hAnsi="StobiSerif Regular"/>
                <w:sz w:val="20"/>
                <w:szCs w:val="20"/>
              </w:rPr>
              <w:fldChar w:fldCharType="end"/>
            </w:r>
            <w:bookmarkEnd w:id="7"/>
            <w:r w:rsidRPr="00A97662">
              <w:rPr>
                <w:rFonts w:ascii="StobiSerif Regular" w:hAnsi="StobiSerif Regular"/>
                <w:sz w:val="20"/>
                <w:szCs w:val="20"/>
              </w:rPr>
              <w:t>Не</w:t>
            </w:r>
          </w:p>
        </w:tc>
      </w:tr>
      <w:tr w:rsidR="00294F4C" w:rsidRPr="00A97662" w14:paraId="185142B4" w14:textId="77777777">
        <w:trPr>
          <w:trHeight w:val="551"/>
        </w:trPr>
        <w:tc>
          <w:tcPr>
            <w:tcW w:w="3798" w:type="dxa"/>
            <w:shd w:val="clear" w:color="auto" w:fill="FBD4B4"/>
          </w:tcPr>
          <w:p w14:paraId="3ED2E3AC"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Датум на објавување на нацрт Извештајот на ЕНЕР:</w:t>
            </w:r>
          </w:p>
        </w:tc>
        <w:tc>
          <w:tcPr>
            <w:tcW w:w="6233" w:type="dxa"/>
          </w:tcPr>
          <w:p w14:paraId="3B752676" w14:textId="4F92B2ED" w:rsidR="00294F4C" w:rsidRPr="00A97662" w:rsidRDefault="006160E5">
            <w:pPr>
              <w:rPr>
                <w:rFonts w:ascii="StobiSerif Regular" w:hAnsi="StobiSerif Regular"/>
                <w:sz w:val="20"/>
                <w:szCs w:val="20"/>
              </w:rPr>
            </w:pPr>
            <w:r w:rsidRPr="00A97662">
              <w:rPr>
                <w:rFonts w:ascii="StobiSerif Regular" w:hAnsi="StobiSerif Regular"/>
                <w:sz w:val="20"/>
                <w:szCs w:val="20"/>
                <w:lang w:val="mk-MK"/>
              </w:rPr>
              <w:t xml:space="preserve">16.06.2021 </w:t>
            </w:r>
            <w:r w:rsidR="00C65821" w:rsidRPr="00A97662">
              <w:rPr>
                <w:rFonts w:ascii="StobiSerif Regular" w:hAnsi="StobiSerif Regular"/>
                <w:sz w:val="20"/>
                <w:szCs w:val="20"/>
              </w:rPr>
              <w:t>година</w:t>
            </w:r>
          </w:p>
        </w:tc>
      </w:tr>
      <w:tr w:rsidR="00294F4C" w:rsidRPr="00A97662" w14:paraId="5E18AEFF" w14:textId="77777777">
        <w:trPr>
          <w:trHeight w:val="485"/>
        </w:trPr>
        <w:tc>
          <w:tcPr>
            <w:tcW w:w="3798" w:type="dxa"/>
            <w:shd w:val="clear" w:color="auto" w:fill="FBD4B4"/>
          </w:tcPr>
          <w:p w14:paraId="0078B1F6"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Датум на доставување на нацрт Извештајот до Министерството за информатичко општество и администрација:</w:t>
            </w:r>
          </w:p>
        </w:tc>
        <w:tc>
          <w:tcPr>
            <w:tcW w:w="6233" w:type="dxa"/>
          </w:tcPr>
          <w:p w14:paraId="314FD12E" w14:textId="77777777" w:rsidR="00294F4C" w:rsidRPr="00A97662" w:rsidRDefault="00C65821">
            <w:pPr>
              <w:rPr>
                <w:rFonts w:ascii="StobiSerif Regular" w:hAnsi="StobiSerif Regular"/>
                <w:sz w:val="20"/>
                <w:szCs w:val="20"/>
              </w:rPr>
            </w:pPr>
            <w:r w:rsidRPr="00A97662">
              <w:rPr>
                <w:rFonts w:ascii="StobiSerif Regular" w:hAnsi="StobiSerif Regular"/>
                <w:sz w:val="20"/>
                <w:szCs w:val="20"/>
              </w:rPr>
              <w:t>----------------------- година</w:t>
            </w:r>
          </w:p>
        </w:tc>
      </w:tr>
      <w:tr w:rsidR="00294F4C" w:rsidRPr="00A97662" w14:paraId="2AD3351D" w14:textId="77777777">
        <w:trPr>
          <w:trHeight w:val="622"/>
        </w:trPr>
        <w:tc>
          <w:tcPr>
            <w:tcW w:w="3798" w:type="dxa"/>
            <w:shd w:val="clear" w:color="auto" w:fill="FBD4B4"/>
          </w:tcPr>
          <w:p w14:paraId="73FE5772" w14:textId="77777777" w:rsidR="00294F4C" w:rsidRPr="00A97662" w:rsidRDefault="00C65821">
            <w:pPr>
              <w:jc w:val="center"/>
              <w:rPr>
                <w:rFonts w:ascii="StobiSerif Regular" w:hAnsi="StobiSerif Regular"/>
                <w:sz w:val="20"/>
                <w:szCs w:val="20"/>
              </w:rPr>
            </w:pPr>
            <w:r w:rsidRPr="00A97662">
              <w:rPr>
                <w:rFonts w:ascii="StobiSerif Regular" w:hAnsi="StobiSerif Regular"/>
                <w:sz w:val="20"/>
                <w:szCs w:val="20"/>
              </w:rPr>
              <w:t>Датум на добивање на мислењето од Министерството за информатичко општество и администрација:</w:t>
            </w:r>
          </w:p>
        </w:tc>
        <w:tc>
          <w:tcPr>
            <w:tcW w:w="6233" w:type="dxa"/>
          </w:tcPr>
          <w:p w14:paraId="7F6D9AA9" w14:textId="77777777" w:rsidR="00294F4C" w:rsidRPr="00A97662" w:rsidRDefault="00294F4C">
            <w:pPr>
              <w:rPr>
                <w:rFonts w:ascii="StobiSerif Regular" w:hAnsi="StobiSerif Regular"/>
                <w:sz w:val="20"/>
                <w:szCs w:val="20"/>
              </w:rPr>
            </w:pPr>
          </w:p>
        </w:tc>
      </w:tr>
      <w:tr w:rsidR="00294F4C" w:rsidRPr="00A97662" w14:paraId="1A0F451E" w14:textId="77777777">
        <w:trPr>
          <w:trHeight w:val="790"/>
        </w:trPr>
        <w:tc>
          <w:tcPr>
            <w:tcW w:w="3798" w:type="dxa"/>
            <w:shd w:val="clear" w:color="auto" w:fill="FBD4B4"/>
          </w:tcPr>
          <w:p w14:paraId="03A96CC9" w14:textId="77777777" w:rsidR="00294F4C" w:rsidRPr="00A97662" w:rsidRDefault="00C65821">
            <w:pPr>
              <w:jc w:val="center"/>
              <w:rPr>
                <w:rFonts w:ascii="StobiSerif Regular" w:hAnsi="StobiSerif Regular"/>
                <w:sz w:val="20"/>
                <w:szCs w:val="20"/>
                <w:highlight w:val="yellow"/>
              </w:rPr>
            </w:pPr>
            <w:r w:rsidRPr="00A97662">
              <w:rPr>
                <w:rFonts w:ascii="StobiSerif Regular" w:hAnsi="StobiSerif Regular"/>
                <w:sz w:val="20"/>
                <w:szCs w:val="20"/>
              </w:rPr>
              <w:t>Рок за доставување на предлогот на закон до Генералниот секретаријат</w:t>
            </w:r>
          </w:p>
        </w:tc>
        <w:tc>
          <w:tcPr>
            <w:tcW w:w="6233" w:type="dxa"/>
          </w:tcPr>
          <w:p w14:paraId="15BF06EE" w14:textId="77777777" w:rsidR="00294F4C" w:rsidRPr="00A97662" w:rsidRDefault="00C65821">
            <w:pPr>
              <w:rPr>
                <w:rFonts w:ascii="StobiSerif Regular" w:hAnsi="StobiSerif Regular"/>
                <w:sz w:val="20"/>
                <w:szCs w:val="20"/>
              </w:rPr>
            </w:pPr>
            <w:r w:rsidRPr="00A97662">
              <w:rPr>
                <w:rFonts w:ascii="StobiSerif Regular" w:hAnsi="StobiSerif Regular"/>
                <w:sz w:val="20"/>
                <w:szCs w:val="20"/>
              </w:rPr>
              <w:t>-----------------------година</w:t>
            </w:r>
          </w:p>
          <w:p w14:paraId="5C799CDE" w14:textId="77777777" w:rsidR="00294F4C" w:rsidRPr="00A97662" w:rsidRDefault="00294F4C">
            <w:pPr>
              <w:rPr>
                <w:rFonts w:ascii="StobiSerif Regular" w:hAnsi="StobiSerif Regular"/>
                <w:sz w:val="20"/>
                <w:szCs w:val="20"/>
              </w:rPr>
            </w:pPr>
          </w:p>
          <w:p w14:paraId="4083EAA2" w14:textId="77777777" w:rsidR="00294F4C" w:rsidRPr="00A97662" w:rsidRDefault="00294F4C">
            <w:pPr>
              <w:rPr>
                <w:rFonts w:ascii="StobiSerif Regular" w:hAnsi="StobiSerif Regular"/>
                <w:sz w:val="20"/>
                <w:szCs w:val="20"/>
              </w:rPr>
            </w:pPr>
          </w:p>
          <w:p w14:paraId="1FCD179A" w14:textId="77777777" w:rsidR="00294F4C" w:rsidRPr="00A97662" w:rsidRDefault="00294F4C">
            <w:pPr>
              <w:rPr>
                <w:rFonts w:ascii="StobiSerif Regular" w:hAnsi="StobiSerif Regular"/>
                <w:sz w:val="20"/>
                <w:szCs w:val="20"/>
              </w:rPr>
            </w:pPr>
          </w:p>
        </w:tc>
      </w:tr>
    </w:tbl>
    <w:p w14:paraId="56DB3F07" w14:textId="77777777" w:rsidR="00294F4C" w:rsidRPr="00A97662" w:rsidRDefault="00294F4C">
      <w:pPr>
        <w:spacing w:line="276" w:lineRule="auto"/>
        <w:jc w:val="both"/>
        <w:rPr>
          <w:rFonts w:ascii="StobiSerif Regular" w:hAnsi="StobiSerif Regular"/>
          <w:i/>
          <w:sz w:val="22"/>
          <w:szCs w:val="22"/>
        </w:rPr>
      </w:pPr>
    </w:p>
    <w:p w14:paraId="340DD30C" w14:textId="77777777" w:rsidR="00294F4C" w:rsidRPr="00A97662" w:rsidRDefault="00C65821">
      <w:pPr>
        <w:shd w:val="clear" w:color="auto" w:fill="FBD4B4"/>
        <w:tabs>
          <w:tab w:val="left" w:pos="675"/>
        </w:tabs>
        <w:rPr>
          <w:rFonts w:ascii="StobiSerif Regular" w:hAnsi="StobiSerif Regular" w:cs="Calibri"/>
          <w:b/>
          <w:sz w:val="22"/>
          <w:szCs w:val="22"/>
        </w:rPr>
      </w:pPr>
      <w:r w:rsidRPr="00A97662">
        <w:rPr>
          <w:rFonts w:ascii="StobiSerif Regular" w:hAnsi="StobiSerif Regular"/>
          <w:b/>
          <w:sz w:val="22"/>
          <w:szCs w:val="22"/>
        </w:rPr>
        <w:t xml:space="preserve">1. </w:t>
      </w:r>
      <w:r w:rsidRPr="00A97662">
        <w:rPr>
          <w:rFonts w:ascii="StobiSerif Regular" w:hAnsi="StobiSerif Regular"/>
          <w:b/>
          <w:sz w:val="22"/>
          <w:szCs w:val="22"/>
        </w:rPr>
        <w:tab/>
        <w:t>Опис на состојбите во областа и дефинирање на проблемот</w:t>
      </w:r>
    </w:p>
    <w:p w14:paraId="11665598" w14:textId="77777777" w:rsidR="00294F4C" w:rsidRPr="00A97662" w:rsidRDefault="00294F4C">
      <w:pPr>
        <w:jc w:val="both"/>
        <w:rPr>
          <w:rFonts w:ascii="StobiSerif Regular" w:hAnsi="StobiSerif Regular"/>
          <w:sz w:val="22"/>
          <w:szCs w:val="22"/>
        </w:rPr>
      </w:pPr>
    </w:p>
    <w:p w14:paraId="1DEE60B8" w14:textId="77777777" w:rsidR="00294F4C" w:rsidRPr="00A97662" w:rsidRDefault="00C65821">
      <w:pPr>
        <w:numPr>
          <w:ilvl w:val="1"/>
          <w:numId w:val="2"/>
        </w:numPr>
        <w:spacing w:line="276" w:lineRule="auto"/>
        <w:jc w:val="both"/>
        <w:rPr>
          <w:rFonts w:ascii="StobiSerif Regular" w:eastAsia="Calibri" w:hAnsi="StobiSerif Regular" w:cs="Calibri"/>
          <w:b/>
          <w:bCs/>
          <w:sz w:val="22"/>
          <w:szCs w:val="22"/>
        </w:rPr>
      </w:pPr>
      <w:r w:rsidRPr="00A97662">
        <w:rPr>
          <w:rFonts w:ascii="StobiSerif Regular" w:eastAsia="Calibri" w:hAnsi="StobiSerif Regular" w:cs="Calibri"/>
          <w:b/>
          <w:bCs/>
          <w:sz w:val="22"/>
          <w:szCs w:val="22"/>
        </w:rPr>
        <w:t xml:space="preserve">Опис на состојбите </w:t>
      </w:r>
    </w:p>
    <w:p w14:paraId="5D0124AB"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sz w:val="22"/>
          <w:szCs w:val="22"/>
        </w:rPr>
        <w:lastRenderedPageBreak/>
        <w:tab/>
        <w:t>Студенчишко Блато се наоѓта во крајните југозападни делови на Република Северна Македонија во границите на територијата на Општина Охрид. Лоцирано на надморска височина од 694 м до 696 м меѓу Студенчишката Река (денес каналот Студенчишта) на север и реката Рача на југ и меѓу регионалниот пат Охрид – Свети Наум на исток и крајбрежјето на Охридското Езеро на запад.</w:t>
      </w:r>
    </w:p>
    <w:p w14:paraId="0FE8AC4F" w14:textId="77777777" w:rsidR="00294F4C" w:rsidRPr="00A97662" w:rsidRDefault="00C65821">
      <w:pPr>
        <w:tabs>
          <w:tab w:val="left" w:pos="675"/>
        </w:tabs>
        <w:jc w:val="both"/>
        <w:rPr>
          <w:rFonts w:ascii="StobiSerif Regular" w:hAnsi="StobiSerif Regular"/>
          <w:b/>
          <w:bCs/>
          <w:sz w:val="22"/>
          <w:szCs w:val="22"/>
        </w:rPr>
      </w:pPr>
      <w:r w:rsidRPr="00A97662">
        <w:rPr>
          <w:rFonts w:ascii="StobiSerif Regular" w:hAnsi="StobiSerif Regular"/>
          <w:sz w:val="22"/>
          <w:szCs w:val="22"/>
        </w:rPr>
        <w:tab/>
      </w:r>
      <w:r w:rsidRPr="00A97662">
        <w:rPr>
          <w:rFonts w:ascii="StobiSerif Regular" w:hAnsi="StobiSerif Regular"/>
          <w:b/>
          <w:bCs/>
          <w:sz w:val="22"/>
          <w:szCs w:val="22"/>
        </w:rPr>
        <w:t>Еколошки информации</w:t>
      </w:r>
    </w:p>
    <w:p w14:paraId="6C2713A9"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b/>
          <w:bCs/>
          <w:sz w:val="22"/>
          <w:szCs w:val="22"/>
        </w:rPr>
        <w:tab/>
        <w:t xml:space="preserve">Геоморфологија: </w:t>
      </w:r>
      <w:r w:rsidRPr="00A97662">
        <w:rPr>
          <w:rFonts w:ascii="StobiSerif Regular" w:hAnsi="StobiSerif Regular"/>
          <w:sz w:val="22"/>
          <w:szCs w:val="22"/>
        </w:rPr>
        <w:t>Студенчишко Блато е лоцирано во езерските седименти на Охридското Езеро, на рамничарски терен со тесен појас на распространување – од Езерото до патот Охрид – Свети Наум. Патот се јавува како геоморфолошка граница и од него теренот нагло се издигнува со големи разлики во надморската височина. На предметната локација има тригонометриска точка со кота 694,4 м, а најблиските ридови се значајно повисоки – Вршек има тригонометриска точка со надмосрка височина од 884 м и Рача со надморска височина од 904 м. Оваа нагла промена на теренот геоморфолошки е во корелација со геолошките и хидролошките карактеристики на локацијата, а се отсликува и во тектониката, како и количините и правецот на движење на подземните води.</w:t>
      </w:r>
    </w:p>
    <w:p w14:paraId="322A26BE"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b/>
          <w:bCs/>
          <w:sz w:val="22"/>
          <w:szCs w:val="22"/>
        </w:rPr>
        <w:tab/>
        <w:t xml:space="preserve">Геологија / литологија: </w:t>
      </w:r>
      <w:r w:rsidRPr="00A97662">
        <w:rPr>
          <w:rFonts w:ascii="StobiSerif Regular" w:hAnsi="StobiSerif Regular"/>
          <w:sz w:val="22"/>
          <w:szCs w:val="22"/>
        </w:rPr>
        <w:t>Врз основа на теренските опсервации, поранешните и современите истражувања, геолошката градба на локацијата Студенчишко Блато е претставена со кватерни седиментни творби, од кои најзастапени се алувијалните седименти. Тие се изградени од песоци – разногранулирани, чакалести, чакалесто – песокливи седименти и лапоровито – глиновити материјали. Седиментите се нерамномерно сложени и честопати слабо збиени. Чакалите се со сантиметарски идециметарски големини и на места со покрупни парчиња. Во овие квартерни седименти регистрирани се езерски барски седименти претставени со тиња и прашливи материјали.</w:t>
      </w:r>
    </w:p>
    <w:p w14:paraId="161D13AE"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sz w:val="22"/>
          <w:szCs w:val="22"/>
        </w:rPr>
        <w:tab/>
      </w:r>
      <w:r w:rsidRPr="00A97662">
        <w:rPr>
          <w:rFonts w:ascii="StobiSerif Regular" w:hAnsi="StobiSerif Regular"/>
          <w:b/>
          <w:bCs/>
          <w:sz w:val="22"/>
          <w:szCs w:val="22"/>
        </w:rPr>
        <w:t xml:space="preserve">Тектоника и сеизмика: </w:t>
      </w:r>
      <w:r w:rsidRPr="00A97662">
        <w:rPr>
          <w:rFonts w:ascii="StobiSerif Regular" w:hAnsi="StobiSerif Regular"/>
          <w:sz w:val="22"/>
          <w:szCs w:val="22"/>
        </w:rPr>
        <w:t>Од сеизмички аспект од посебно значење се раседите кои се протегаат долж источниот брег на Охридското Езеро. За овие раседи врзани се помал број на хипоцентри со претежно сеизмичен интензитет од 7 степени МЦС и неколку појаки со интензитет од 8 до 9 степени МЦС.</w:t>
      </w:r>
    </w:p>
    <w:p w14:paraId="7488A6B7"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b/>
          <w:bCs/>
          <w:sz w:val="22"/>
          <w:szCs w:val="22"/>
        </w:rPr>
        <w:tab/>
        <w:t xml:space="preserve">Хидрологија / хидрографија: </w:t>
      </w:r>
      <w:r w:rsidRPr="00A97662">
        <w:rPr>
          <w:rFonts w:ascii="StobiSerif Regular" w:hAnsi="StobiSerif Regular"/>
          <w:sz w:val="22"/>
          <w:szCs w:val="22"/>
        </w:rPr>
        <w:t>Студенчишко Блато, во минатото претставувало интегрален дел од Охридското Езеро. Се протегало северно и јужно од Студенчишка Река (денес каналот Студенчишта) и со многубројни канали било поврзано со Охридското Езеро. Секоја промена на нивото на водата од Езерото директно влијаела и на Блатото.</w:t>
      </w:r>
    </w:p>
    <w:p w14:paraId="3970B6A3"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sz w:val="22"/>
          <w:szCs w:val="22"/>
        </w:rPr>
        <w:tab/>
        <w:t>Со прокопување и продлабочување на Студенчишкиот Канал, поради намалувањето на брзината на движење на водата на Студенчишка Река, природниот канал започнува да се засипува со нанос и да обраснува со трска. Со текот на времето се изгубиле и последните природни траги од некогашната Студенчишка Река (Студенчишки Канал). На просторот на Блатото, во неговиот највлијателен дел, е изграден Расадник.</w:t>
      </w:r>
    </w:p>
    <w:p w14:paraId="341B644E" w14:textId="77777777" w:rsidR="00294F4C" w:rsidRPr="00A97662" w:rsidRDefault="00C65821">
      <w:pPr>
        <w:tabs>
          <w:tab w:val="left" w:pos="675"/>
        </w:tabs>
        <w:jc w:val="both"/>
        <w:rPr>
          <w:rFonts w:ascii="StobiSerif Regular" w:hAnsi="StobiSerif Regular"/>
          <w:sz w:val="22"/>
          <w:szCs w:val="22"/>
        </w:rPr>
      </w:pPr>
      <w:r w:rsidRPr="00A97662">
        <w:rPr>
          <w:rFonts w:ascii="StobiSerif Regular" w:hAnsi="StobiSerif Regular"/>
          <w:sz w:val="22"/>
          <w:szCs w:val="22"/>
        </w:rPr>
        <w:tab/>
        <w:t>Некогаш интегрален дел на блатниот систем, водите на Билјанините Извори, денес се зафатени за потребите на Градот Охрид, а поширокиот простор е пренаменет и уреден како спортски центар, кој се граничи со Блатото.</w:t>
      </w:r>
    </w:p>
    <w:p w14:paraId="19E3DD0E"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 xml:space="preserve">Покрај антропогеното влијание врз Студенчишко Блато, кое видливо директно влијае на неговите граници, на границите на Блатото и неговата вкупна површина влијае и режимот на нивото на Охридското Езеро. Директно влијание на блатото имаат Билјанини Извори. Големо влијание на Блатото имаат и врнежите кои паѓаат директно на неговата површина, но и на сливот кој го храни езерото. Поради карстниот терен над блатото, точните граници на сливот од каде истото се храни не може да се потврдат, но може да се посочи дека дел од водите во Блатото се надополнуваат и од врнежите кои паѓаат на планината Галичица. Најголем дел од овие води завршуваат во Билјанините Извори, но секако дел понираат и се дел од хидрологијата на Блатото. </w:t>
      </w:r>
    </w:p>
    <w:p w14:paraId="55A417F5"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Хидрографската мрежа во сливната површина, која физички гравитира кон Студенчишкото Блато, е слабо развиена и речиси да ја нема, со исклучок на малиот водотек Длабок Дол и неколку незначителни суводолици. Во овој простор досега се регистрирани неколку поголеми и помали извори со различна издашност. Издашноста на Билјанини извори се движи од 0,050 до 0,300 m</w:t>
      </w:r>
      <w:r w:rsidRPr="00A97662">
        <w:rPr>
          <w:rFonts w:ascii="StobiSerif Regular" w:hAnsi="StobiSerif Regular"/>
          <w:sz w:val="22"/>
          <w:szCs w:val="22"/>
          <w:vertAlign w:val="superscript"/>
        </w:rPr>
        <w:t>3</w:t>
      </w:r>
      <w:r w:rsidRPr="00A97662">
        <w:rPr>
          <w:rFonts w:ascii="StobiSerif Regular" w:hAnsi="StobiSerif Regular"/>
          <w:sz w:val="22"/>
          <w:szCs w:val="22"/>
        </w:rPr>
        <w:t xml:space="preserve">/s, Изворот Беј Бунар кој е </w:t>
      </w:r>
      <w:r w:rsidRPr="00A97662">
        <w:rPr>
          <w:rFonts w:ascii="StobiSerif Regular" w:hAnsi="StobiSerif Regular"/>
          <w:sz w:val="22"/>
          <w:szCs w:val="22"/>
        </w:rPr>
        <w:lastRenderedPageBreak/>
        <w:t>лоциран на север од Билјани Извори има издашност од 0,040 – 0,100 m</w:t>
      </w:r>
      <w:r w:rsidRPr="00A97662">
        <w:rPr>
          <w:rFonts w:ascii="StobiSerif Regular" w:hAnsi="StobiSerif Regular"/>
          <w:sz w:val="22"/>
          <w:szCs w:val="22"/>
          <w:vertAlign w:val="superscript"/>
        </w:rPr>
        <w:t>3</w:t>
      </w:r>
      <w:r w:rsidRPr="00A97662">
        <w:rPr>
          <w:rFonts w:ascii="StobiSerif Regular" w:hAnsi="StobiSerif Regular"/>
          <w:sz w:val="22"/>
          <w:szCs w:val="22"/>
        </w:rPr>
        <w:t>/s. Покрај Билјанини Извори, во граници на блатото и околу него постојат неколку помали извори кои го хранат блатото со нови свежи количини на вода. Дел од нив се лоцирани веднаш под регионалниот пат Охрид – Св.Наум.</w:t>
      </w:r>
    </w:p>
    <w:p w14:paraId="133802D9"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t xml:space="preserve">Генезата на подземните води, кои го хранат мочуриштето, е од атмосферско потекло и се создаваат од инфилтрираните атмосферски води што доаѓаат од планината Галичица. </w:t>
      </w:r>
    </w:p>
    <w:p w14:paraId="66D2076F"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t>Нивото на Езерото претставува основен фактор за состојбата на Блатото. Несомнено е дека водите од Блатото комуницираат со Езерото и токму нивото на Езерото е регулатор на нивото на подземните води во Блатото. Сигурно е дека високите водостои на Езерото прават поголема бариера на истек на водите кон него и го зголемуваат нивото на подземната вода во Блатото, а при високи водостои, како што беа во 1963 година и во пролетта 2010 година, тоа станува составен дел на Езерото.</w:t>
      </w:r>
    </w:p>
    <w:p w14:paraId="22742DE7"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t>Врз основа на анализираните параметри за квалитетот на водата во Блатото генерално може да се констатира зголемено органско и нутриентно оптоварување во примероците вода, посебно во примерокот кај Блатото, што секако се должи на малото количество на вода и недостаток на прилив на свежа вода во тој дел.</w:t>
      </w:r>
    </w:p>
    <w:p w14:paraId="5E11C511" w14:textId="77777777" w:rsidR="00294F4C" w:rsidRPr="00A97662" w:rsidRDefault="00C65821">
      <w:pPr>
        <w:ind w:firstLine="720"/>
        <w:jc w:val="both"/>
        <w:rPr>
          <w:rFonts w:ascii="StobiSerif Regular" w:hAnsi="StobiSerif Regular"/>
          <w:b/>
          <w:sz w:val="22"/>
          <w:szCs w:val="22"/>
        </w:rPr>
      </w:pPr>
      <w:r w:rsidRPr="00A97662">
        <w:rPr>
          <w:rFonts w:ascii="StobiSerif Regular" w:hAnsi="StobiSerif Regular"/>
          <w:b/>
          <w:sz w:val="22"/>
          <w:szCs w:val="22"/>
        </w:rPr>
        <w:t>Клима:</w:t>
      </w:r>
    </w:p>
    <w:p w14:paraId="6AC20852"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Во Охридскиот регион преовладува умерено - континентална клима, во одредена мера модифицирана, како последица на струењата кои продираат од Јадранско Море преку реката Црн Дрим. Овие струења, заедно со влијанието на Езерото, придонесуваат пред сè во формирање на специфичен термички и плувиометриски режим, кои се карактеризираат со мали амплитуди на температурата на воздухот во текот на годината и концентрација на пообилни врнежи во зимско - пролетните месеци</w:t>
      </w:r>
    </w:p>
    <w:p w14:paraId="028F11E9" w14:textId="77777777" w:rsidR="008F5272" w:rsidRPr="00A97662" w:rsidRDefault="008F5272">
      <w:pPr>
        <w:ind w:firstLine="720"/>
        <w:jc w:val="both"/>
        <w:rPr>
          <w:rFonts w:ascii="StobiSerif Regular" w:hAnsi="StobiSerif Regular"/>
          <w:b/>
          <w:sz w:val="22"/>
          <w:szCs w:val="22"/>
        </w:rPr>
      </w:pPr>
    </w:p>
    <w:p w14:paraId="5F682247" w14:textId="77777777" w:rsidR="008F5272" w:rsidRPr="00A97662" w:rsidRDefault="008F5272">
      <w:pPr>
        <w:ind w:firstLine="720"/>
        <w:jc w:val="both"/>
        <w:rPr>
          <w:rFonts w:ascii="StobiSerif Regular" w:hAnsi="StobiSerif Regular"/>
          <w:b/>
          <w:sz w:val="22"/>
          <w:szCs w:val="22"/>
        </w:rPr>
      </w:pPr>
    </w:p>
    <w:p w14:paraId="30C62840" w14:textId="45AED682" w:rsidR="00294F4C" w:rsidRPr="00A97662" w:rsidRDefault="00C65821">
      <w:pPr>
        <w:ind w:firstLine="720"/>
        <w:jc w:val="both"/>
        <w:rPr>
          <w:rFonts w:ascii="StobiSerif Regular" w:hAnsi="StobiSerif Regular"/>
          <w:b/>
          <w:sz w:val="22"/>
          <w:szCs w:val="22"/>
        </w:rPr>
      </w:pPr>
      <w:r w:rsidRPr="00A97662">
        <w:rPr>
          <w:rFonts w:ascii="StobiSerif Regular" w:hAnsi="StobiSerif Regular"/>
          <w:b/>
          <w:sz w:val="22"/>
          <w:szCs w:val="22"/>
        </w:rPr>
        <w:t>Почви:</w:t>
      </w:r>
    </w:p>
    <w:p w14:paraId="3D02FFC2"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t>Најважни почви за Студенчишкото Блато се несомнено хистосолите. Филиповски (1999) дава и податоци за присуство на мочуришно-глејни почви. Овие два типа почви се подробно разработени. Останатите почви кои се видоизменети под влијание на антропогените активности (почвите под овоштарници, ниви и градини) не се одделно обработени. Треба да се има предвид дека во крајбрежниот дел на Охридското Езеро се наоѓаат и суаквални почви (гитја, сапропел и сл.).</w:t>
      </w:r>
    </w:p>
    <w:p w14:paraId="371A8D85" w14:textId="77777777" w:rsidR="00294F4C" w:rsidRPr="00A97662" w:rsidRDefault="00C65821">
      <w:pPr>
        <w:pStyle w:val="Heading4"/>
        <w:numPr>
          <w:ilvl w:val="2"/>
          <w:numId w:val="2"/>
        </w:numPr>
        <w:jc w:val="both"/>
        <w:rPr>
          <w:rFonts w:ascii="StobiSerif Regular" w:hAnsi="StobiSerif Regular"/>
          <w:sz w:val="22"/>
          <w:szCs w:val="22"/>
        </w:rPr>
      </w:pPr>
      <w:bookmarkStart w:id="8" w:name="_Toc36068333"/>
      <w:r w:rsidRPr="00A97662">
        <w:rPr>
          <w:rFonts w:ascii="StobiSerif Regular" w:hAnsi="StobiSerif Regular"/>
          <w:sz w:val="22"/>
          <w:szCs w:val="22"/>
        </w:rPr>
        <w:t>Флора</w:t>
      </w:r>
      <w:bookmarkEnd w:id="8"/>
    </w:p>
    <w:p w14:paraId="10B3EB34"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 xml:space="preserve">Виши растенија: </w:t>
      </w:r>
      <w:r w:rsidRPr="00A97662">
        <w:rPr>
          <w:rFonts w:ascii="StobiSerif Regular" w:hAnsi="StobiSerif Regular"/>
          <w:sz w:val="22"/>
          <w:szCs w:val="22"/>
        </w:rPr>
        <w:t xml:space="preserve">Охридското Блато "Студенчишта" е малку истражувано и покрај тоа што е дел од Охридското Езеро. Според Талевска (2005) и Talevska et al. (2009) во овие локалитети најчести се следните васкуларни хидрофити: </w:t>
      </w:r>
      <w:r w:rsidRPr="00A97662">
        <w:rPr>
          <w:rFonts w:ascii="StobiSerif Regular" w:hAnsi="StobiSerif Regular"/>
          <w:i/>
          <w:sz w:val="22"/>
          <w:szCs w:val="22"/>
        </w:rPr>
        <w:t>Potamogeton perfoliatus</w:t>
      </w:r>
      <w:r w:rsidRPr="00A97662">
        <w:rPr>
          <w:rFonts w:ascii="StobiSerif Regular" w:hAnsi="StobiSerif Regular"/>
          <w:sz w:val="22"/>
          <w:szCs w:val="22"/>
        </w:rPr>
        <w:t xml:space="preserve"> L.</w:t>
      </w:r>
      <w:r w:rsidRPr="00A97662">
        <w:rPr>
          <w:rFonts w:ascii="StobiSerif Regular" w:hAnsi="StobiSerif Regular"/>
          <w:i/>
          <w:sz w:val="22"/>
          <w:szCs w:val="22"/>
        </w:rPr>
        <w:t xml:space="preserve">,   Stuckenia pectinata </w:t>
      </w:r>
      <w:r w:rsidRPr="00A97662">
        <w:rPr>
          <w:rFonts w:ascii="StobiSerif Regular" w:hAnsi="StobiSerif Regular"/>
          <w:sz w:val="22"/>
          <w:szCs w:val="22"/>
        </w:rPr>
        <w:t>(L.) Börner,</w:t>
      </w:r>
      <w:r w:rsidRPr="00A97662">
        <w:rPr>
          <w:rFonts w:ascii="StobiSerif Regular" w:hAnsi="StobiSerif Regular"/>
          <w:i/>
          <w:sz w:val="22"/>
          <w:szCs w:val="22"/>
        </w:rPr>
        <w:t xml:space="preserve"> Potamogеeton lucens</w:t>
      </w:r>
      <w:r w:rsidRPr="00A97662">
        <w:rPr>
          <w:rFonts w:ascii="StobiSerif Regular" w:hAnsi="StobiSerif Regular"/>
          <w:sz w:val="22"/>
          <w:szCs w:val="22"/>
        </w:rPr>
        <w:t xml:space="preserve"> L.</w:t>
      </w:r>
      <w:r w:rsidRPr="00A97662">
        <w:rPr>
          <w:rFonts w:ascii="StobiSerif Regular" w:hAnsi="StobiSerif Regular"/>
          <w:i/>
          <w:sz w:val="22"/>
          <w:szCs w:val="22"/>
        </w:rPr>
        <w:t>, Potamogeton crispus</w:t>
      </w:r>
      <w:r w:rsidRPr="00A97662">
        <w:rPr>
          <w:rFonts w:ascii="StobiSerif Regular" w:hAnsi="StobiSerif Regular"/>
          <w:sz w:val="22"/>
          <w:szCs w:val="22"/>
        </w:rPr>
        <w:t xml:space="preserve"> L.,</w:t>
      </w:r>
      <w:r w:rsidRPr="00A97662">
        <w:rPr>
          <w:rFonts w:ascii="StobiSerif Regular" w:hAnsi="StobiSerif Regular"/>
          <w:i/>
          <w:sz w:val="22"/>
          <w:szCs w:val="22"/>
        </w:rPr>
        <w:t xml:space="preserve"> Potamogeton acutifolius </w:t>
      </w:r>
      <w:r w:rsidRPr="00A97662">
        <w:rPr>
          <w:rFonts w:ascii="StobiSerif Regular" w:hAnsi="StobiSerif Regular"/>
          <w:sz w:val="22"/>
          <w:szCs w:val="22"/>
        </w:rPr>
        <w:t xml:space="preserve">Link., </w:t>
      </w:r>
      <w:r w:rsidRPr="00A97662">
        <w:rPr>
          <w:rFonts w:ascii="StobiSerif Regular" w:hAnsi="StobiSerif Regular"/>
          <w:i/>
          <w:sz w:val="22"/>
          <w:szCs w:val="22"/>
        </w:rPr>
        <w:t xml:space="preserve"> Zannichellia palustris </w:t>
      </w:r>
      <w:r w:rsidRPr="00A97662">
        <w:rPr>
          <w:rFonts w:ascii="StobiSerif Regular" w:hAnsi="StobiSerif Regular"/>
          <w:sz w:val="22"/>
          <w:szCs w:val="22"/>
        </w:rPr>
        <w:t>L.,</w:t>
      </w:r>
      <w:r w:rsidRPr="00A97662">
        <w:rPr>
          <w:rFonts w:ascii="StobiSerif Regular" w:hAnsi="StobiSerif Regular"/>
          <w:i/>
          <w:sz w:val="22"/>
          <w:szCs w:val="22"/>
        </w:rPr>
        <w:t xml:space="preserve"> Myriophyllum spicatum</w:t>
      </w:r>
      <w:r w:rsidRPr="00A97662">
        <w:rPr>
          <w:rFonts w:ascii="StobiSerif Regular" w:hAnsi="StobiSerif Regular"/>
          <w:sz w:val="22"/>
          <w:szCs w:val="22"/>
        </w:rPr>
        <w:t xml:space="preserve"> L.,</w:t>
      </w:r>
      <w:r w:rsidRPr="00A97662">
        <w:rPr>
          <w:rFonts w:ascii="StobiSerif Regular" w:hAnsi="StobiSerif Regular"/>
          <w:i/>
          <w:sz w:val="22"/>
          <w:szCs w:val="22"/>
        </w:rPr>
        <w:t xml:space="preserve"> Myriophyllum verticillatum </w:t>
      </w:r>
      <w:r w:rsidRPr="00A97662">
        <w:rPr>
          <w:rFonts w:ascii="StobiSerif Regular" w:hAnsi="StobiSerif Regular"/>
          <w:sz w:val="22"/>
          <w:szCs w:val="22"/>
        </w:rPr>
        <w:t xml:space="preserve">L., </w:t>
      </w:r>
      <w:r w:rsidRPr="00A97662">
        <w:rPr>
          <w:rFonts w:ascii="StobiSerif Regular" w:hAnsi="StobiSerif Regular"/>
          <w:i/>
          <w:sz w:val="22"/>
          <w:szCs w:val="22"/>
        </w:rPr>
        <w:t>Ceratophyllum demersum</w:t>
      </w:r>
      <w:r w:rsidRPr="00A97662">
        <w:rPr>
          <w:rFonts w:ascii="StobiSerif Regular" w:hAnsi="StobiSerif Regular"/>
          <w:sz w:val="22"/>
          <w:szCs w:val="22"/>
        </w:rPr>
        <w:t xml:space="preserve"> L.,</w:t>
      </w:r>
      <w:r w:rsidRPr="00A97662">
        <w:rPr>
          <w:rFonts w:ascii="StobiSerif Regular" w:hAnsi="StobiSerif Regular"/>
          <w:i/>
          <w:sz w:val="22"/>
          <w:szCs w:val="22"/>
        </w:rPr>
        <w:t xml:space="preserve"> Ceratophyllum submersum</w:t>
      </w:r>
      <w:r w:rsidRPr="00A97662">
        <w:rPr>
          <w:rFonts w:ascii="StobiSerif Regular" w:hAnsi="StobiSerif Regular"/>
          <w:sz w:val="22"/>
          <w:szCs w:val="22"/>
        </w:rPr>
        <w:t xml:space="preserve"> L.,</w:t>
      </w:r>
      <w:r w:rsidRPr="00A97662">
        <w:rPr>
          <w:rFonts w:ascii="StobiSerif Regular" w:hAnsi="StobiSerif Regular"/>
          <w:i/>
          <w:sz w:val="22"/>
          <w:szCs w:val="22"/>
        </w:rPr>
        <w:t xml:space="preserve"> Vallisneria spiralis</w:t>
      </w:r>
      <w:r w:rsidRPr="00A97662">
        <w:rPr>
          <w:rFonts w:ascii="StobiSerif Regular" w:hAnsi="StobiSerif Regular"/>
          <w:sz w:val="22"/>
          <w:szCs w:val="22"/>
        </w:rPr>
        <w:t xml:space="preserve"> L.,  </w:t>
      </w:r>
      <w:r w:rsidRPr="00A97662">
        <w:rPr>
          <w:rFonts w:ascii="StobiSerif Regular" w:hAnsi="StobiSerif Regular"/>
          <w:i/>
          <w:sz w:val="22"/>
          <w:szCs w:val="22"/>
        </w:rPr>
        <w:t>Elodea canadensis</w:t>
      </w:r>
      <w:r w:rsidRPr="00A97662">
        <w:rPr>
          <w:rFonts w:ascii="StobiSerif Regular" w:hAnsi="StobiSerif Regular"/>
          <w:sz w:val="22"/>
          <w:szCs w:val="22"/>
        </w:rPr>
        <w:t xml:space="preserve"> Rich.&amp; Michx., </w:t>
      </w:r>
      <w:r w:rsidRPr="00A97662">
        <w:rPr>
          <w:rFonts w:ascii="StobiSerif Regular" w:hAnsi="StobiSerif Regular"/>
          <w:i/>
          <w:sz w:val="22"/>
          <w:szCs w:val="22"/>
        </w:rPr>
        <w:t xml:space="preserve"> Ranunculus trichophyllus</w:t>
      </w:r>
      <w:r w:rsidRPr="00A97662">
        <w:rPr>
          <w:rFonts w:ascii="StobiSerif Regular" w:hAnsi="StobiSerif Regular"/>
          <w:sz w:val="22"/>
          <w:szCs w:val="22"/>
        </w:rPr>
        <w:t xml:space="preserve"> Chaix.ex Vill., </w:t>
      </w:r>
      <w:r w:rsidRPr="00A97662">
        <w:rPr>
          <w:rFonts w:ascii="StobiSerif Regular" w:hAnsi="StobiSerif Regular"/>
          <w:i/>
          <w:sz w:val="22"/>
          <w:szCs w:val="22"/>
        </w:rPr>
        <w:t xml:space="preserve">Najas marina </w:t>
      </w:r>
      <w:r w:rsidRPr="00A97662">
        <w:rPr>
          <w:rFonts w:ascii="StobiSerif Regular" w:hAnsi="StobiSerif Regular"/>
          <w:sz w:val="22"/>
          <w:szCs w:val="22"/>
        </w:rPr>
        <w:t>L</w:t>
      </w:r>
      <w:r w:rsidRPr="00A97662">
        <w:rPr>
          <w:rFonts w:ascii="StobiSerif Regular" w:hAnsi="StobiSerif Regular"/>
          <w:i/>
          <w:sz w:val="22"/>
          <w:szCs w:val="22"/>
        </w:rPr>
        <w:t xml:space="preserve">. </w:t>
      </w:r>
      <w:r w:rsidRPr="00A97662">
        <w:rPr>
          <w:rFonts w:ascii="StobiSerif Regular" w:hAnsi="StobiSerif Regular"/>
          <w:sz w:val="22"/>
          <w:szCs w:val="22"/>
        </w:rPr>
        <w:t>и</w:t>
      </w:r>
      <w:r w:rsidRPr="00A97662">
        <w:rPr>
          <w:rFonts w:ascii="StobiSerif Regular" w:hAnsi="StobiSerif Regular"/>
          <w:i/>
          <w:sz w:val="22"/>
          <w:szCs w:val="22"/>
        </w:rPr>
        <w:t xml:space="preserve"> Najas minor All. </w:t>
      </w:r>
      <w:r w:rsidRPr="00A97662">
        <w:rPr>
          <w:rFonts w:ascii="StobiSerif Regular" w:hAnsi="StobiSerif Regular"/>
          <w:sz w:val="22"/>
          <w:szCs w:val="22"/>
        </w:rPr>
        <w:t xml:space="preserve">Од харите (реси) се среќаваат: </w:t>
      </w:r>
      <w:r w:rsidRPr="00A97662">
        <w:rPr>
          <w:rFonts w:ascii="StobiSerif Regular" w:hAnsi="StobiSerif Regular"/>
          <w:i/>
          <w:iCs/>
          <w:sz w:val="22"/>
          <w:szCs w:val="22"/>
        </w:rPr>
        <w:t>Chara tomentosa</w:t>
      </w:r>
      <w:r w:rsidRPr="00A97662">
        <w:rPr>
          <w:rFonts w:ascii="StobiSerif Regular" w:hAnsi="StobiSerif Regular"/>
          <w:sz w:val="22"/>
          <w:szCs w:val="22"/>
        </w:rPr>
        <w:t xml:space="preserve"> L., 1753,  </w:t>
      </w:r>
      <w:r w:rsidRPr="00A97662">
        <w:rPr>
          <w:rFonts w:ascii="StobiSerif Regular" w:hAnsi="StobiSerif Regular"/>
          <w:i/>
          <w:iCs/>
          <w:sz w:val="22"/>
          <w:szCs w:val="22"/>
        </w:rPr>
        <w:t xml:space="preserve">Chara ohridana </w:t>
      </w:r>
      <w:r w:rsidRPr="00A97662">
        <w:rPr>
          <w:rFonts w:ascii="StobiSerif Regular" w:hAnsi="StobiSerif Regular"/>
          <w:iCs/>
          <w:sz w:val="22"/>
          <w:szCs w:val="22"/>
        </w:rPr>
        <w:t xml:space="preserve">(Kostic) Krause 1997, </w:t>
      </w:r>
      <w:r w:rsidRPr="00A97662">
        <w:rPr>
          <w:rFonts w:ascii="StobiSerif Regular" w:hAnsi="StobiSerif Regular"/>
          <w:i/>
          <w:iCs/>
          <w:sz w:val="22"/>
          <w:szCs w:val="22"/>
        </w:rPr>
        <w:t>Chara k</w:t>
      </w:r>
      <w:r w:rsidRPr="00A97662">
        <w:rPr>
          <w:rFonts w:ascii="StobiSerif Regular" w:hAnsi="StobiSerif Regular"/>
          <w:i/>
          <w:sz w:val="22"/>
          <w:szCs w:val="22"/>
        </w:rPr>
        <w:t xml:space="preserve">okeilii </w:t>
      </w:r>
      <w:r w:rsidRPr="00A97662">
        <w:rPr>
          <w:rFonts w:ascii="StobiSerif Regular" w:hAnsi="StobiSerif Regular"/>
          <w:sz w:val="22"/>
          <w:szCs w:val="22"/>
        </w:rPr>
        <w:t>A.Braun 1847</w:t>
      </w:r>
      <w:r w:rsidRPr="00A97662">
        <w:rPr>
          <w:rFonts w:ascii="StobiSerif Regular" w:hAnsi="StobiSerif Regular"/>
          <w:i/>
          <w:sz w:val="22"/>
          <w:szCs w:val="22"/>
        </w:rPr>
        <w:t xml:space="preserve">, </w:t>
      </w:r>
      <w:r w:rsidRPr="00A97662">
        <w:rPr>
          <w:rFonts w:ascii="StobiSerif Regular" w:hAnsi="StobiSerif Regular"/>
          <w:i/>
          <w:iCs/>
          <w:sz w:val="22"/>
          <w:szCs w:val="22"/>
        </w:rPr>
        <w:t>Chara i</w:t>
      </w:r>
      <w:r w:rsidRPr="00A97662">
        <w:rPr>
          <w:rFonts w:ascii="StobiSerif Regular" w:hAnsi="StobiSerif Regular"/>
          <w:i/>
          <w:sz w:val="22"/>
          <w:szCs w:val="22"/>
        </w:rPr>
        <w:t xml:space="preserve">ntermedia </w:t>
      </w:r>
      <w:r w:rsidRPr="00A97662">
        <w:rPr>
          <w:rFonts w:ascii="StobiSerif Regular" w:hAnsi="StobiSerif Regular"/>
          <w:sz w:val="22"/>
          <w:szCs w:val="22"/>
        </w:rPr>
        <w:t xml:space="preserve">A.Br.1836 и </w:t>
      </w:r>
      <w:r w:rsidRPr="00A97662">
        <w:rPr>
          <w:rFonts w:ascii="StobiSerif Regular" w:hAnsi="StobiSerif Regular"/>
          <w:i/>
          <w:iCs/>
          <w:sz w:val="22"/>
          <w:szCs w:val="22"/>
        </w:rPr>
        <w:t>Nitella opaca</w:t>
      </w:r>
      <w:r w:rsidRPr="00A97662">
        <w:rPr>
          <w:rFonts w:ascii="StobiSerif Regular" w:hAnsi="StobiSerif Regular"/>
          <w:iCs/>
          <w:sz w:val="22"/>
          <w:szCs w:val="22"/>
        </w:rPr>
        <w:t xml:space="preserve"> (Bruzelius) C.Agardh 1824 </w:t>
      </w:r>
      <w:r w:rsidRPr="00A97662">
        <w:rPr>
          <w:rFonts w:ascii="StobiSerif Regular" w:hAnsi="StobiSerif Regular"/>
          <w:sz w:val="22"/>
          <w:szCs w:val="22"/>
        </w:rPr>
        <w:t>(Трајановска 2009).</w:t>
      </w:r>
    </w:p>
    <w:p w14:paraId="6152F318" w14:textId="77777777" w:rsidR="00294F4C" w:rsidRPr="00A97662" w:rsidRDefault="00C65821">
      <w:pPr>
        <w:ind w:firstLine="720"/>
        <w:jc w:val="both"/>
        <w:rPr>
          <w:rFonts w:ascii="StobiSerif Regular" w:hAnsi="StobiSerif Regular" w:cs="Arial"/>
          <w:sz w:val="22"/>
          <w:szCs w:val="22"/>
        </w:rPr>
      </w:pPr>
      <w:r w:rsidRPr="00A97662">
        <w:rPr>
          <w:rFonts w:ascii="StobiSerif Regular" w:hAnsi="StobiSerif Regular"/>
          <w:b/>
          <w:sz w:val="22"/>
          <w:szCs w:val="22"/>
        </w:rPr>
        <w:t xml:space="preserve">Дијатомејски алги: </w:t>
      </w:r>
      <w:r w:rsidRPr="00A97662">
        <w:rPr>
          <w:rFonts w:ascii="StobiSerif Regular" w:hAnsi="StobiSerif Regular" w:cs="Arial"/>
          <w:sz w:val="22"/>
          <w:szCs w:val="22"/>
        </w:rPr>
        <w:t>Покрај научните публикации кои се однесуваат за составот и таксономијата на дијатомеите во Студенчишко блато, досега постои и прелиминарна студија за биодиверзитетот на блатниот екосистем (Спирковска и сор. 2012) во која е даден список на 89 дијатомејски таксони. Најголем дел од утврдените дијатомеи (вкупно 62) припаѓаат кон групата на видови со космополитско (широко) распространување. Сепак утврдено е и присуство на 11 видови кои водат како ендемични за сливното подрачје на Охридското Езеро, како и четири видови кои се сметаат за ретки во флора на Македонија (со 2-5 познати локалитети), и еден вид за кој ова блато е прв наод за Македонија. Ендемичните видови се досега познати за Охридското Езеро или пак за Изворите кај Св. Наум.</w:t>
      </w:r>
    </w:p>
    <w:p w14:paraId="4644CB51"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lastRenderedPageBreak/>
        <w:t>Во текот на новите истражувања на Студенчишкото Блато се утврдени вкупно 106 дијатомејски таксони. Видовиот состав е претставен со две големи групи таксони: 1) космополитски (широко распространети во Северна Македонија и Европа) и 2) ендемични (карактеристични за сливно подрачје на Охридско Езеро) видови.</w:t>
      </w:r>
    </w:p>
    <w:p w14:paraId="5838B5F8" w14:textId="77777777" w:rsidR="00294F4C" w:rsidRPr="00A97662" w:rsidRDefault="00C65821">
      <w:pPr>
        <w:pStyle w:val="Heading4"/>
        <w:numPr>
          <w:ilvl w:val="2"/>
          <w:numId w:val="2"/>
        </w:numPr>
        <w:jc w:val="both"/>
        <w:rPr>
          <w:rFonts w:ascii="StobiSerif Regular" w:hAnsi="StobiSerif Regular"/>
          <w:sz w:val="22"/>
          <w:szCs w:val="22"/>
        </w:rPr>
      </w:pPr>
      <w:bookmarkStart w:id="9" w:name="_Toc36068334"/>
      <w:r w:rsidRPr="00A97662">
        <w:rPr>
          <w:rFonts w:ascii="StobiSerif Regular" w:hAnsi="StobiSerif Regular"/>
          <w:sz w:val="22"/>
          <w:szCs w:val="22"/>
        </w:rPr>
        <w:t>Фауна</w:t>
      </w:r>
      <w:bookmarkEnd w:id="9"/>
    </w:p>
    <w:p w14:paraId="12A9D93E"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Инвертебрати:</w:t>
      </w:r>
      <w:r w:rsidRPr="00A97662">
        <w:rPr>
          <w:rFonts w:ascii="StobiSerif Regular" w:hAnsi="StobiSerif Regular"/>
          <w:sz w:val="22"/>
          <w:szCs w:val="22"/>
        </w:rPr>
        <w:t xml:space="preserve"> Фауната на Студенчишкото Блато и фауната на Охридското Езеро значително се разликуваат бидејќи крајбрежните видови слабо пенетрираат во езерскиот екосистем на Охридското Езеро (Смиљков и Шапкарев 1998). Заедничките видови за Охридското Езеро и крајбрежните води околу Езерото изнесува 16% за гастроподната фауна, 20% за трикладидната фауна (Stanković &amp; Radoman (1955): во Смиљков и Шапкарев 1998), 35% за олигохетната фауна (Шапкарев 1966) и 22,5% за хирономидите (Смиљков и Шапкарев 1998).</w:t>
      </w:r>
    </w:p>
    <w:p w14:paraId="18FFD374"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 xml:space="preserve">Вилински коњчиња: </w:t>
      </w:r>
      <w:r w:rsidRPr="00A97662">
        <w:rPr>
          <w:rFonts w:ascii="StobiSerif Regular" w:hAnsi="StobiSerif Regular"/>
          <w:sz w:val="22"/>
          <w:szCs w:val="22"/>
        </w:rPr>
        <w:t>Од литературните податоци (Филевска 1954; Peters &amp; Hackethal 1986; Jović  &amp; Mihajlova 2009) и теренски истражувања за Студенчишкото Блато може да се наведат 34 видови вилини коњчиња.</w:t>
      </w:r>
    </w:p>
    <w:p w14:paraId="295FB7E6"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Дневни пеперутки (Lepidoptera)</w:t>
      </w:r>
      <w:r w:rsidRPr="00A97662">
        <w:rPr>
          <w:rFonts w:ascii="StobiSerif Regular" w:hAnsi="StobiSerif Regular"/>
          <w:sz w:val="22"/>
          <w:szCs w:val="22"/>
        </w:rPr>
        <w:t>: Влажните ливади и блатните стaништа се местата каде се среќаваат најголемиот број на дневните пеперутки. Како основен фактор кој го задоволуваат овие станишта е диверзитетот на растенија кои се достапни во текот на поголемиот дел од животен циклус на пеперутките. Иако е преостанат само мал дел од некогашното блато, Студенчишта изобилува со видово разнообразие. Според UTM картите на Шајдер и Јакшич (Scheider &amp; Jakšić, 1989), во Охридскиот Регион преку целата година можат да се сретнат 138 видови на дневни пеперутки, што претставува 68% од вкупниот број на видови во Македонија.</w:t>
      </w:r>
    </w:p>
    <w:p w14:paraId="581EB337"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 xml:space="preserve">Тркачи (Coleoptera, Carabidae): </w:t>
      </w:r>
      <w:r w:rsidRPr="00A97662">
        <w:rPr>
          <w:rFonts w:ascii="StobiSerif Regular" w:hAnsi="StobiSerif Regular"/>
          <w:sz w:val="22"/>
          <w:szCs w:val="22"/>
        </w:rPr>
        <w:t xml:space="preserve">Единствените досега објавени податоци за фауната на Студенчишко Блато може да се најдат кај Христовски (2007) и Hristovski &amp; Gueorguiev (2015). Во овие трудови се наведени податоци за видови собрани со теренските истражувања на Студенчишкото Блато и од ревизијата на збирката во Народниот музеј во Струга (збирка на Н. Незлобински). Од спроведените истражувања и литературните извори може да се претстави следниот список на видови од фамилијата на тркачите (Coleoptera, Carabidae) кој содржи 46 видови. </w:t>
      </w:r>
    </w:p>
    <w:p w14:paraId="2CCE3BD1"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 xml:space="preserve">Акватични микроинвертебрати: </w:t>
      </w:r>
      <w:r w:rsidRPr="00A97662">
        <w:rPr>
          <w:rFonts w:ascii="StobiSerif Regular" w:hAnsi="StobiSerif Regular"/>
          <w:sz w:val="22"/>
          <w:szCs w:val="22"/>
        </w:rPr>
        <w:t xml:space="preserve">Во истражуваните локалитети се пронајдени претставници од сите групи кои се предмет на истражувањето (Rotifera, Cladocera, Copepoda и Ostracoda). </w:t>
      </w:r>
    </w:p>
    <w:p w14:paraId="7ED99DE9"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 xml:space="preserve">Најголемо видово разнообразие се јавува кај ротиферите, што е и очекувано, со оглед на бројот на видови кои се евидентирани во литоралниот појас на Езерото (Tasevska </w:t>
      </w:r>
      <w:r w:rsidRPr="00A97662">
        <w:rPr>
          <w:rFonts w:ascii="StobiSerif Regular" w:hAnsi="StobiSerif Regular"/>
          <w:i/>
          <w:sz w:val="22"/>
          <w:szCs w:val="22"/>
        </w:rPr>
        <w:t>et al</w:t>
      </w:r>
      <w:r w:rsidRPr="00A97662">
        <w:rPr>
          <w:rFonts w:ascii="StobiSerif Regular" w:hAnsi="StobiSerif Regular"/>
          <w:sz w:val="22"/>
          <w:szCs w:val="22"/>
        </w:rPr>
        <w:t>., 2019), како и големата способност за (ре)колонизација и распространување на ротиферите кои и вообичаено покажуваат висок диверзитет во слатководните екосистеми</w:t>
      </w:r>
      <w:r w:rsidRPr="00A97662">
        <w:rPr>
          <w:rFonts w:ascii="StobiSerif Regular" w:hAnsi="StobiSerif Regular" w:cs="MS Shell Dlg"/>
          <w:sz w:val="22"/>
          <w:szCs w:val="22"/>
        </w:rPr>
        <w:t xml:space="preserve"> (Serafim </w:t>
      </w:r>
      <w:r w:rsidRPr="00A97662">
        <w:rPr>
          <w:rFonts w:ascii="StobiSerif Regular" w:hAnsi="StobiSerif Regular" w:cs="MS Shell Dlg"/>
          <w:i/>
          <w:sz w:val="22"/>
          <w:szCs w:val="22"/>
        </w:rPr>
        <w:t>et al.</w:t>
      </w:r>
      <w:r w:rsidRPr="00A97662">
        <w:rPr>
          <w:rFonts w:ascii="StobiSerif Regular" w:hAnsi="StobiSerif Regular" w:cs="MS Shell Dlg"/>
          <w:sz w:val="22"/>
          <w:szCs w:val="22"/>
        </w:rPr>
        <w:t>, 2003; Segers, 2008). Констатирано е присуство на повеќе од 10 бентосни и фитофилни видови, но секако оваа бројка е многу поголема и само со детална анализа можат да бидат дадени попрецизни податоци.</w:t>
      </w:r>
    </w:p>
    <w:p w14:paraId="7D8BDD71" w14:textId="77777777" w:rsidR="00294F4C" w:rsidRPr="00A97662" w:rsidRDefault="00C65821">
      <w:pPr>
        <w:ind w:firstLine="720"/>
        <w:jc w:val="both"/>
        <w:rPr>
          <w:rFonts w:ascii="StobiSerif Regular" w:hAnsi="StobiSerif Regular" w:cs="MS Shell Dlg"/>
          <w:sz w:val="22"/>
          <w:szCs w:val="22"/>
        </w:rPr>
      </w:pPr>
      <w:r w:rsidRPr="00A97662">
        <w:rPr>
          <w:rFonts w:ascii="StobiSerif Regular" w:hAnsi="StobiSerif Regular" w:cs="MS Shell Dlg"/>
          <w:sz w:val="22"/>
          <w:szCs w:val="22"/>
        </w:rPr>
        <w:t xml:space="preserve">По однос на типот на живеалиштето, најголем број видови се констатирани во каналот под Хидробиолошки завод, кој е своевиден ракавец од Студенчишкиот канал, со мирна, скоро стоечка вода. Делот каде што е колекциониран материјалот е обраснат со водна вегетација каде се овозможува напластување на тињест материјал и детритус кој произлегува претежно од распаднатите делови на крајбрежните растенија. </w:t>
      </w:r>
    </w:p>
    <w:p w14:paraId="79BB242B"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 xml:space="preserve">Акватични макроинвертебрати: </w:t>
      </w:r>
      <w:r w:rsidRPr="00A97662">
        <w:rPr>
          <w:rFonts w:ascii="StobiSerif Regular" w:hAnsi="StobiSerif Regular"/>
          <w:sz w:val="22"/>
          <w:szCs w:val="22"/>
        </w:rPr>
        <w:t xml:space="preserve">Во Билјанините Извори живеат пет видови хирономиди. 10 видови еднодневки од фамилијата Baëtidae (Ephemeroptera). За изворите, во близина на Студенчишкото Блато, се познати девет видови планарии (Plathelminthes, Turbelaria, Tricladida). За Студенчишкото Блато и неговите извори од кои се полни (или се полнело) се наведуваат 7 видови на дождовни црви. </w:t>
      </w:r>
    </w:p>
    <w:p w14:paraId="1B678A06"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Риби:</w:t>
      </w:r>
      <w:r w:rsidRPr="00A97662">
        <w:rPr>
          <w:rFonts w:ascii="StobiSerif Regular" w:hAnsi="StobiSerif Regular"/>
          <w:sz w:val="22"/>
          <w:szCs w:val="22"/>
        </w:rPr>
        <w:t xml:space="preserve"> Во Студенчишкото Блато и Студенчишкиот Канал се сречаваат 15 видови на риби, кои доаѓаат зараби исхрана, презимување и размножување.  </w:t>
      </w:r>
    </w:p>
    <w:p w14:paraId="6E26BA28"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lastRenderedPageBreak/>
        <w:t>Водоземци и влекачи:</w:t>
      </w:r>
      <w:r w:rsidRPr="00A97662">
        <w:rPr>
          <w:rFonts w:ascii="StobiSerif Regular" w:hAnsi="StobiSerif Regular"/>
          <w:sz w:val="22"/>
          <w:szCs w:val="22"/>
        </w:rPr>
        <w:t xml:space="preserve"> Од претставниците на Водоземците се присутни најмалку девет видови, а од претставниците на Влекачите најмалку осум видови. </w:t>
      </w:r>
    </w:p>
    <w:p w14:paraId="5EC0704A"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Птици:</w:t>
      </w:r>
      <w:r w:rsidRPr="00A97662">
        <w:rPr>
          <w:rFonts w:ascii="StobiSerif Regular" w:hAnsi="StobiSerif Regular"/>
          <w:sz w:val="22"/>
          <w:szCs w:val="22"/>
        </w:rPr>
        <w:t xml:space="preserve"> Вкупниот број на видови е релативно голем (79 видови од 32 фамилии, меѓу кои и видови кои еколошки не се поврзани со блатото и случајни видови кои се среќаваат во зимскиот период), тие се среќаваат во мал број единки или двојки, и од тој аспект, споредено со значењето на Охридското Езеро како меѓународно признен значаен орнитолошки локалитет од светско значење, Блатото денес има само минимално значење за заштитата на птиците. Најголемиот број видови (31) се станарки, 19 се транзиторни, 18 се зимски гости, само 8 се преселни гнездилки и 3 вида се случајни, односно доаѓаат нередовно.</w:t>
      </w:r>
    </w:p>
    <w:p w14:paraId="17A0A61F"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 xml:space="preserve">Цицачи: </w:t>
      </w:r>
      <w:r w:rsidRPr="00A97662">
        <w:rPr>
          <w:rFonts w:ascii="StobiSerif Regular" w:hAnsi="StobiSerif Regular"/>
          <w:sz w:val="22"/>
          <w:szCs w:val="22"/>
        </w:rPr>
        <w:t>Најзначајно е присуството на видрата (</w:t>
      </w:r>
      <w:r w:rsidRPr="00A97662">
        <w:rPr>
          <w:rFonts w:ascii="StobiSerif Regular" w:hAnsi="StobiSerif Regular"/>
          <w:i/>
          <w:sz w:val="22"/>
          <w:szCs w:val="22"/>
        </w:rPr>
        <w:t>Lutra lutra</w:t>
      </w:r>
      <w:r w:rsidRPr="00A97662">
        <w:rPr>
          <w:rFonts w:ascii="StobiSerif Regular" w:hAnsi="StobiSerif Regular"/>
          <w:sz w:val="22"/>
          <w:szCs w:val="22"/>
        </w:rPr>
        <w:t>), а веројатно се присутни и повеќе видови глодари (без конзервациско значење), лисицата (</w:t>
      </w:r>
      <w:r w:rsidRPr="00A97662">
        <w:rPr>
          <w:rFonts w:ascii="StobiSerif Regular" w:hAnsi="StobiSerif Regular"/>
          <w:i/>
          <w:sz w:val="22"/>
          <w:szCs w:val="22"/>
        </w:rPr>
        <w:t>Vulpes</w:t>
      </w:r>
      <w:r w:rsidRPr="00A97662">
        <w:rPr>
          <w:rFonts w:ascii="StobiSerif Regular" w:hAnsi="StobiSerif Regular"/>
          <w:sz w:val="22"/>
          <w:szCs w:val="22"/>
        </w:rPr>
        <w:t xml:space="preserve"> </w:t>
      </w:r>
      <w:r w:rsidRPr="00A97662">
        <w:rPr>
          <w:rFonts w:ascii="StobiSerif Regular" w:hAnsi="StobiSerif Regular"/>
          <w:i/>
          <w:sz w:val="22"/>
          <w:szCs w:val="22"/>
        </w:rPr>
        <w:t>vulpes</w:t>
      </w:r>
      <w:r w:rsidRPr="00A97662">
        <w:rPr>
          <w:rFonts w:ascii="StobiSerif Regular" w:hAnsi="StobiSerif Regular"/>
          <w:sz w:val="22"/>
          <w:szCs w:val="22"/>
        </w:rPr>
        <w:t>), творот (</w:t>
      </w:r>
      <w:r w:rsidRPr="00A97662">
        <w:rPr>
          <w:rFonts w:ascii="StobiSerif Regular" w:hAnsi="StobiSerif Regular"/>
          <w:i/>
          <w:sz w:val="22"/>
          <w:szCs w:val="22"/>
        </w:rPr>
        <w:t>Mustela</w:t>
      </w:r>
      <w:r w:rsidRPr="00A97662">
        <w:rPr>
          <w:rFonts w:ascii="StobiSerif Regular" w:hAnsi="StobiSerif Regular"/>
          <w:sz w:val="22"/>
          <w:szCs w:val="22"/>
        </w:rPr>
        <w:t xml:space="preserve"> </w:t>
      </w:r>
      <w:r w:rsidRPr="00A97662">
        <w:rPr>
          <w:rFonts w:ascii="StobiSerif Regular" w:hAnsi="StobiSerif Regular"/>
          <w:i/>
          <w:sz w:val="22"/>
          <w:szCs w:val="22"/>
        </w:rPr>
        <w:t>putorius</w:t>
      </w:r>
      <w:r w:rsidRPr="00A97662">
        <w:rPr>
          <w:rFonts w:ascii="StobiSerif Regular" w:hAnsi="StobiSerif Regular"/>
          <w:sz w:val="22"/>
          <w:szCs w:val="22"/>
        </w:rPr>
        <w:t>), куната белка (</w:t>
      </w:r>
      <w:r w:rsidRPr="00A97662">
        <w:rPr>
          <w:rFonts w:ascii="StobiSerif Regular" w:hAnsi="StobiSerif Regular"/>
          <w:i/>
          <w:sz w:val="22"/>
          <w:szCs w:val="22"/>
        </w:rPr>
        <w:t>Martes</w:t>
      </w:r>
      <w:r w:rsidRPr="00A97662">
        <w:rPr>
          <w:rFonts w:ascii="StobiSerif Regular" w:hAnsi="StobiSerif Regular"/>
          <w:sz w:val="22"/>
          <w:szCs w:val="22"/>
        </w:rPr>
        <w:t xml:space="preserve"> </w:t>
      </w:r>
      <w:r w:rsidRPr="00A97662">
        <w:rPr>
          <w:rFonts w:ascii="StobiSerif Regular" w:hAnsi="StobiSerif Regular"/>
          <w:i/>
          <w:sz w:val="22"/>
          <w:szCs w:val="22"/>
        </w:rPr>
        <w:t>foina</w:t>
      </w:r>
      <w:r w:rsidRPr="00A97662">
        <w:rPr>
          <w:rFonts w:ascii="StobiSerif Regular" w:hAnsi="StobiSerif Regular"/>
          <w:sz w:val="22"/>
          <w:szCs w:val="22"/>
        </w:rPr>
        <w:t>) и други.</w:t>
      </w:r>
    </w:p>
    <w:p w14:paraId="0911A192" w14:textId="77777777" w:rsidR="00294F4C" w:rsidRPr="00A97662" w:rsidRDefault="00C65821">
      <w:pPr>
        <w:pStyle w:val="Heading4"/>
        <w:numPr>
          <w:ilvl w:val="3"/>
          <w:numId w:val="2"/>
        </w:numPr>
        <w:ind w:left="862" w:hanging="862"/>
        <w:jc w:val="both"/>
        <w:rPr>
          <w:rFonts w:ascii="StobiSerif Regular" w:hAnsi="StobiSerif Regular"/>
          <w:sz w:val="22"/>
          <w:szCs w:val="22"/>
        </w:rPr>
      </w:pPr>
      <w:bookmarkStart w:id="10" w:name="_Toc36068335"/>
      <w:r w:rsidRPr="00A97662">
        <w:rPr>
          <w:rFonts w:ascii="StobiSerif Regular" w:hAnsi="StobiSerif Regular"/>
          <w:sz w:val="22"/>
          <w:szCs w:val="22"/>
        </w:rPr>
        <w:t>Фитоценози (растителни заедници)</w:t>
      </w:r>
      <w:bookmarkEnd w:id="10"/>
      <w:r w:rsidRPr="00A97662">
        <w:rPr>
          <w:rFonts w:ascii="StobiSerif Regular" w:hAnsi="StobiSerif Regular"/>
          <w:sz w:val="22"/>
          <w:szCs w:val="22"/>
        </w:rPr>
        <w:t xml:space="preserve"> </w:t>
      </w:r>
    </w:p>
    <w:p w14:paraId="04701B42" w14:textId="77777777" w:rsidR="00294F4C" w:rsidRPr="00A97662" w:rsidRDefault="00C65821">
      <w:pPr>
        <w:jc w:val="both"/>
        <w:rPr>
          <w:rFonts w:ascii="StobiSerif Regular" w:hAnsi="StobiSerif Regular"/>
          <w:sz w:val="22"/>
          <w:szCs w:val="22"/>
        </w:rPr>
      </w:pPr>
      <w:r w:rsidRPr="00A97662">
        <w:rPr>
          <w:rFonts w:ascii="StobiSerif Regular" w:hAnsi="StobiSerif Regular"/>
          <w:b/>
          <w:sz w:val="22"/>
          <w:szCs w:val="22"/>
        </w:rPr>
        <w:t>Блатна и мочуришна вегетација:</w:t>
      </w:r>
      <w:r w:rsidRPr="00A97662">
        <w:rPr>
          <w:rFonts w:ascii="StobiSerif Regular" w:hAnsi="StobiSerif Regular"/>
          <w:sz w:val="22"/>
          <w:szCs w:val="22"/>
        </w:rPr>
        <w:t xml:space="preserve"> Според Мицевски (1963) во Македонија се среќавале 10 блатни заедници. На просторот на Студенчишкото Блато се познати вкупно пет блатни заедници:</w:t>
      </w:r>
    </w:p>
    <w:p w14:paraId="5BD275D0" w14:textId="77777777" w:rsidR="00294F4C" w:rsidRPr="00A97662" w:rsidRDefault="00C65821">
      <w:pPr>
        <w:ind w:firstLine="567"/>
        <w:jc w:val="both"/>
        <w:rPr>
          <w:rFonts w:ascii="StobiSerif Regular" w:hAnsi="StobiSerif Regular"/>
          <w:sz w:val="22"/>
          <w:szCs w:val="22"/>
          <w:lang w:val="fr-FR"/>
        </w:rPr>
      </w:pPr>
      <w:r w:rsidRPr="00A97662">
        <w:rPr>
          <w:rFonts w:ascii="StobiSerif Regular" w:hAnsi="StobiSerif Regular"/>
          <w:sz w:val="22"/>
          <w:szCs w:val="22"/>
        </w:rPr>
        <w:t>Класа</w:t>
      </w:r>
      <w:r w:rsidRPr="00A97662">
        <w:rPr>
          <w:rFonts w:ascii="StobiSerif Regular" w:hAnsi="StobiSerif Regular"/>
          <w:sz w:val="22"/>
          <w:szCs w:val="22"/>
          <w:lang w:val="fr-FR"/>
        </w:rPr>
        <w:t xml:space="preserve"> PHRAGMITETEA Tx. et Preis. 1942</w:t>
      </w:r>
    </w:p>
    <w:p w14:paraId="33FE874D" w14:textId="77777777" w:rsidR="00294F4C" w:rsidRPr="00A97662" w:rsidRDefault="00C65821">
      <w:pPr>
        <w:ind w:left="567" w:firstLine="426"/>
        <w:jc w:val="both"/>
        <w:rPr>
          <w:rFonts w:ascii="StobiSerif Regular" w:hAnsi="StobiSerif Regular"/>
          <w:sz w:val="22"/>
          <w:szCs w:val="22"/>
          <w:lang w:val="fr-FR"/>
        </w:rPr>
      </w:pPr>
      <w:r w:rsidRPr="00A97662">
        <w:rPr>
          <w:rFonts w:ascii="StobiSerif Regular" w:hAnsi="StobiSerif Regular"/>
          <w:sz w:val="22"/>
          <w:szCs w:val="22"/>
        </w:rPr>
        <w:t>ред</w:t>
      </w:r>
      <w:r w:rsidRPr="00A97662">
        <w:rPr>
          <w:rFonts w:ascii="StobiSerif Regular" w:hAnsi="StobiSerif Regular"/>
          <w:sz w:val="22"/>
          <w:szCs w:val="22"/>
          <w:lang w:val="fr-FR"/>
        </w:rPr>
        <w:t xml:space="preserve"> Phragmitetalia eurosibirica W. Koch 1926</w:t>
      </w:r>
    </w:p>
    <w:p w14:paraId="46996D8A" w14:textId="77777777" w:rsidR="00294F4C" w:rsidRPr="00A97662" w:rsidRDefault="00C65821">
      <w:pPr>
        <w:ind w:left="851" w:firstLine="425"/>
        <w:jc w:val="both"/>
        <w:rPr>
          <w:rFonts w:ascii="StobiSerif Regular" w:hAnsi="StobiSerif Regular"/>
          <w:sz w:val="22"/>
          <w:szCs w:val="22"/>
          <w:lang w:val="fr-FR"/>
        </w:rPr>
      </w:pPr>
      <w:r w:rsidRPr="00A97662">
        <w:rPr>
          <w:rFonts w:ascii="StobiSerif Regular" w:hAnsi="StobiSerif Regular"/>
          <w:sz w:val="22"/>
          <w:szCs w:val="22"/>
        </w:rPr>
        <w:t>сојуз</w:t>
      </w:r>
      <w:r w:rsidRPr="00A97662">
        <w:rPr>
          <w:rFonts w:ascii="StobiSerif Regular" w:hAnsi="StobiSerif Regular"/>
          <w:sz w:val="22"/>
          <w:szCs w:val="22"/>
          <w:lang w:val="fr-FR"/>
        </w:rPr>
        <w:t xml:space="preserve"> Phragmition</w:t>
      </w:r>
    </w:p>
    <w:p w14:paraId="070C1570" w14:textId="77777777" w:rsidR="00294F4C" w:rsidRPr="00A97662" w:rsidRDefault="00C65821">
      <w:pPr>
        <w:ind w:left="993"/>
        <w:jc w:val="both"/>
        <w:rPr>
          <w:rFonts w:ascii="StobiSerif Regular" w:hAnsi="StobiSerif Regular"/>
          <w:sz w:val="22"/>
          <w:szCs w:val="22"/>
          <w:lang w:val="fr-FR"/>
        </w:rPr>
      </w:pPr>
      <w:r w:rsidRPr="00A97662">
        <w:rPr>
          <w:rFonts w:ascii="StobiSerif Regular" w:hAnsi="StobiSerif Regular"/>
          <w:sz w:val="22"/>
          <w:szCs w:val="22"/>
        </w:rPr>
        <w:t>асоцијација</w:t>
      </w:r>
      <w:r w:rsidRPr="00A97662">
        <w:rPr>
          <w:rFonts w:ascii="StobiSerif Regular" w:hAnsi="StobiSerif Regular"/>
          <w:sz w:val="22"/>
          <w:szCs w:val="22"/>
          <w:lang w:val="fr-FR"/>
        </w:rPr>
        <w:t xml:space="preserve"> </w:t>
      </w:r>
      <w:r w:rsidRPr="00A97662">
        <w:rPr>
          <w:rFonts w:ascii="StobiSerif Regular" w:hAnsi="StobiSerif Regular"/>
          <w:b/>
          <w:sz w:val="22"/>
          <w:szCs w:val="22"/>
          <w:lang w:val="fr-FR"/>
        </w:rPr>
        <w:t>Scirpeto-Phragmitetum W. Koch 1926</w:t>
      </w:r>
    </w:p>
    <w:p w14:paraId="759F160B" w14:textId="77777777" w:rsidR="00294F4C" w:rsidRPr="00A97662" w:rsidRDefault="00C65821">
      <w:pPr>
        <w:ind w:left="993"/>
        <w:jc w:val="both"/>
        <w:rPr>
          <w:rFonts w:ascii="StobiSerif Regular" w:hAnsi="StobiSerif Regular"/>
          <w:sz w:val="22"/>
          <w:szCs w:val="22"/>
          <w:lang w:val="fr-FR"/>
        </w:rPr>
      </w:pPr>
      <w:r w:rsidRPr="00A97662">
        <w:rPr>
          <w:rFonts w:ascii="StobiSerif Regular" w:hAnsi="StobiSerif Regular"/>
          <w:sz w:val="22"/>
          <w:szCs w:val="22"/>
        </w:rPr>
        <w:t>асоцијација</w:t>
      </w:r>
      <w:r w:rsidRPr="00A97662">
        <w:rPr>
          <w:rFonts w:ascii="StobiSerif Regular" w:hAnsi="StobiSerif Regular"/>
          <w:sz w:val="22"/>
          <w:szCs w:val="22"/>
          <w:lang w:val="fr-FR"/>
        </w:rPr>
        <w:t xml:space="preserve"> </w:t>
      </w:r>
      <w:r w:rsidRPr="00A97662">
        <w:rPr>
          <w:rFonts w:ascii="StobiSerif Regular" w:hAnsi="StobiSerif Regular"/>
          <w:b/>
          <w:sz w:val="22"/>
          <w:szCs w:val="22"/>
          <w:lang w:val="fr-FR"/>
        </w:rPr>
        <w:t>Oenantheto-Roripetum Lohm. 1950</w:t>
      </w:r>
    </w:p>
    <w:p w14:paraId="731D9236" w14:textId="77777777" w:rsidR="00294F4C" w:rsidRPr="00A97662" w:rsidRDefault="00C65821">
      <w:pPr>
        <w:ind w:left="851" w:firstLine="425"/>
        <w:jc w:val="both"/>
        <w:rPr>
          <w:rFonts w:ascii="StobiSerif Regular" w:hAnsi="StobiSerif Regular"/>
          <w:sz w:val="22"/>
          <w:szCs w:val="22"/>
          <w:lang w:val="fr-FR"/>
        </w:rPr>
      </w:pPr>
      <w:r w:rsidRPr="00A97662">
        <w:rPr>
          <w:rFonts w:ascii="StobiSerif Regular" w:hAnsi="StobiSerif Regular"/>
          <w:sz w:val="22"/>
          <w:szCs w:val="22"/>
        </w:rPr>
        <w:t>сојуз</w:t>
      </w:r>
      <w:r w:rsidRPr="00A97662">
        <w:rPr>
          <w:rFonts w:ascii="StobiSerif Regular" w:hAnsi="StobiSerif Regular"/>
          <w:sz w:val="22"/>
          <w:szCs w:val="22"/>
          <w:lang w:val="fr-FR"/>
        </w:rPr>
        <w:t xml:space="preserve"> Sparganio-Glycerion Br.-Bl. et Siss. 1942</w:t>
      </w:r>
    </w:p>
    <w:p w14:paraId="507F2950" w14:textId="77777777" w:rsidR="00294F4C" w:rsidRPr="00A97662" w:rsidRDefault="00C65821">
      <w:pPr>
        <w:ind w:left="993"/>
        <w:jc w:val="both"/>
        <w:rPr>
          <w:rFonts w:ascii="StobiSerif Regular" w:hAnsi="StobiSerif Regular"/>
          <w:sz w:val="22"/>
          <w:szCs w:val="22"/>
        </w:rPr>
      </w:pPr>
      <w:r w:rsidRPr="00A97662">
        <w:rPr>
          <w:rFonts w:ascii="StobiSerif Regular" w:hAnsi="StobiSerif Regular"/>
          <w:sz w:val="22"/>
          <w:szCs w:val="22"/>
        </w:rPr>
        <w:t xml:space="preserve">асоцијација </w:t>
      </w:r>
      <w:r w:rsidRPr="00A97662">
        <w:rPr>
          <w:rFonts w:ascii="StobiSerif Regular" w:hAnsi="StobiSerif Regular"/>
          <w:b/>
          <w:sz w:val="22"/>
          <w:szCs w:val="22"/>
        </w:rPr>
        <w:t>Sparganio-Glycerietum fluitantis Br.-Bl. 1925</w:t>
      </w:r>
    </w:p>
    <w:p w14:paraId="3960BA1B" w14:textId="77777777" w:rsidR="00294F4C" w:rsidRPr="00A97662" w:rsidRDefault="00C65821">
      <w:pPr>
        <w:ind w:left="851" w:firstLine="425"/>
        <w:jc w:val="both"/>
        <w:rPr>
          <w:rFonts w:ascii="StobiSerif Regular" w:hAnsi="StobiSerif Regular"/>
          <w:sz w:val="22"/>
          <w:szCs w:val="22"/>
        </w:rPr>
      </w:pPr>
      <w:r w:rsidRPr="00A97662">
        <w:rPr>
          <w:rFonts w:ascii="StobiSerif Regular" w:hAnsi="StobiSerif Regular"/>
          <w:sz w:val="22"/>
          <w:szCs w:val="22"/>
        </w:rPr>
        <w:t>сојуз Magnocaricion W. Koch 1926</w:t>
      </w:r>
    </w:p>
    <w:p w14:paraId="4ED061B1" w14:textId="77777777" w:rsidR="00294F4C" w:rsidRPr="00A97662" w:rsidRDefault="00C65821">
      <w:pPr>
        <w:ind w:left="993"/>
        <w:jc w:val="both"/>
        <w:rPr>
          <w:rFonts w:ascii="StobiSerif Regular" w:hAnsi="StobiSerif Regular"/>
          <w:sz w:val="22"/>
          <w:szCs w:val="22"/>
        </w:rPr>
      </w:pPr>
      <w:r w:rsidRPr="00A97662">
        <w:rPr>
          <w:rFonts w:ascii="StobiSerif Regular" w:hAnsi="StobiSerif Regular"/>
          <w:sz w:val="22"/>
          <w:szCs w:val="22"/>
        </w:rPr>
        <w:t xml:space="preserve">асоцијација </w:t>
      </w:r>
      <w:r w:rsidRPr="00A97662">
        <w:rPr>
          <w:rFonts w:ascii="StobiSerif Regular" w:hAnsi="StobiSerif Regular"/>
          <w:b/>
          <w:sz w:val="22"/>
          <w:szCs w:val="22"/>
        </w:rPr>
        <w:t>Caricetum elatae W. Koch 1926</w:t>
      </w:r>
    </w:p>
    <w:p w14:paraId="2B40B2DF" w14:textId="77777777" w:rsidR="00294F4C" w:rsidRPr="00A97662" w:rsidRDefault="00C65821">
      <w:pPr>
        <w:ind w:left="1276"/>
        <w:jc w:val="both"/>
        <w:rPr>
          <w:rFonts w:ascii="StobiSerif Regular" w:hAnsi="StobiSerif Regular"/>
          <w:sz w:val="22"/>
          <w:szCs w:val="22"/>
        </w:rPr>
      </w:pPr>
      <w:r w:rsidRPr="00A97662">
        <w:rPr>
          <w:rFonts w:ascii="StobiSerif Regular" w:hAnsi="StobiSerif Regular"/>
          <w:sz w:val="22"/>
          <w:szCs w:val="22"/>
        </w:rPr>
        <w:t>субасоцијација lysimachietosum Mic. 1959</w:t>
      </w:r>
    </w:p>
    <w:p w14:paraId="6C1ADA3E" w14:textId="77777777" w:rsidR="00294F4C" w:rsidRPr="00A97662" w:rsidRDefault="00C65821">
      <w:pPr>
        <w:ind w:left="993"/>
        <w:jc w:val="both"/>
        <w:rPr>
          <w:rFonts w:ascii="StobiSerif Regular" w:hAnsi="StobiSerif Regular"/>
          <w:b/>
          <w:sz w:val="22"/>
          <w:szCs w:val="22"/>
        </w:rPr>
      </w:pPr>
      <w:r w:rsidRPr="00A97662">
        <w:rPr>
          <w:rFonts w:ascii="StobiSerif Regular" w:hAnsi="StobiSerif Regular"/>
          <w:sz w:val="22"/>
          <w:szCs w:val="22"/>
        </w:rPr>
        <w:t xml:space="preserve">асоцијација </w:t>
      </w:r>
      <w:r w:rsidRPr="00A97662">
        <w:rPr>
          <w:rFonts w:ascii="StobiSerif Regular" w:hAnsi="StobiSerif Regular"/>
          <w:b/>
          <w:sz w:val="22"/>
          <w:szCs w:val="22"/>
        </w:rPr>
        <w:t xml:space="preserve">Cyperetum longi </w:t>
      </w:r>
      <w:r w:rsidRPr="00A97662">
        <w:rPr>
          <w:rFonts w:ascii="StobiSerif Regular" w:hAnsi="StobiSerif Regular"/>
          <w:sz w:val="22"/>
          <w:szCs w:val="22"/>
        </w:rPr>
        <w:t>Mic. 1957</w:t>
      </w:r>
    </w:p>
    <w:p w14:paraId="5D33766E" w14:textId="77777777" w:rsidR="00294F4C" w:rsidRPr="00A97662" w:rsidRDefault="00C65821">
      <w:pPr>
        <w:jc w:val="both"/>
        <w:rPr>
          <w:rFonts w:ascii="StobiSerif Regular" w:hAnsi="StobiSerif Regular"/>
          <w:b/>
          <w:sz w:val="22"/>
          <w:szCs w:val="22"/>
        </w:rPr>
      </w:pPr>
      <w:r w:rsidRPr="00A97662">
        <w:rPr>
          <w:rFonts w:ascii="StobiSerif Regular" w:hAnsi="StobiSerif Regular"/>
          <w:b/>
          <w:sz w:val="22"/>
          <w:szCs w:val="22"/>
        </w:rPr>
        <w:t xml:space="preserve">Вегетација на влажни ливади: </w:t>
      </w:r>
    </w:p>
    <w:p w14:paraId="1A53482F"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t>Класа MOLINIO-ARRHENATHERETEA Br.-Bl. et Tx. 1943</w:t>
      </w:r>
    </w:p>
    <w:p w14:paraId="0804EDF9" w14:textId="77777777" w:rsidR="00294F4C" w:rsidRPr="00A97662" w:rsidRDefault="00C65821">
      <w:pPr>
        <w:ind w:left="426"/>
        <w:jc w:val="both"/>
        <w:rPr>
          <w:rFonts w:ascii="StobiSerif Regular" w:hAnsi="StobiSerif Regular"/>
          <w:sz w:val="22"/>
          <w:szCs w:val="22"/>
        </w:rPr>
      </w:pPr>
      <w:r w:rsidRPr="00A97662">
        <w:rPr>
          <w:rFonts w:ascii="StobiSerif Regular" w:hAnsi="StobiSerif Regular"/>
          <w:sz w:val="22"/>
          <w:szCs w:val="22"/>
        </w:rPr>
        <w:t>ред Trifolio-Hordeetalia H-ić 1963</w:t>
      </w:r>
    </w:p>
    <w:p w14:paraId="402A1417" w14:textId="77777777" w:rsidR="00294F4C" w:rsidRPr="00A97662" w:rsidRDefault="00C65821">
      <w:pPr>
        <w:ind w:left="709"/>
        <w:jc w:val="both"/>
        <w:rPr>
          <w:rFonts w:ascii="StobiSerif Regular" w:hAnsi="StobiSerif Regular"/>
          <w:sz w:val="22"/>
          <w:szCs w:val="22"/>
        </w:rPr>
      </w:pPr>
      <w:r w:rsidRPr="00A97662">
        <w:rPr>
          <w:rFonts w:ascii="StobiSerif Regular" w:hAnsi="StobiSerif Regular"/>
          <w:sz w:val="22"/>
          <w:szCs w:val="22"/>
        </w:rPr>
        <w:t>сојуз Trifolion resupinati Mic. 1957</w:t>
      </w:r>
    </w:p>
    <w:p w14:paraId="29519DC2" w14:textId="77777777" w:rsidR="00294F4C" w:rsidRPr="00A97662" w:rsidRDefault="00C65821">
      <w:pPr>
        <w:ind w:left="993"/>
        <w:jc w:val="both"/>
        <w:rPr>
          <w:rFonts w:ascii="StobiSerif Regular" w:hAnsi="StobiSerif Regular"/>
          <w:sz w:val="22"/>
          <w:szCs w:val="22"/>
        </w:rPr>
      </w:pPr>
      <w:r w:rsidRPr="00A97662">
        <w:rPr>
          <w:rFonts w:ascii="StobiSerif Regular" w:hAnsi="StobiSerif Regular"/>
          <w:sz w:val="22"/>
          <w:szCs w:val="22"/>
        </w:rPr>
        <w:t xml:space="preserve">асоцијација </w:t>
      </w:r>
      <w:r w:rsidRPr="00A97662">
        <w:rPr>
          <w:rFonts w:ascii="StobiSerif Regular" w:hAnsi="StobiSerif Regular"/>
          <w:b/>
          <w:sz w:val="22"/>
          <w:szCs w:val="22"/>
        </w:rPr>
        <w:t>Trifolietum nigrescentis-subterranei Mic. 1957</w:t>
      </w:r>
    </w:p>
    <w:p w14:paraId="3B1DE86E"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b/>
          <w:sz w:val="22"/>
          <w:szCs w:val="22"/>
        </w:rPr>
        <w:t>Екосистеми и живеалишта:</w:t>
      </w:r>
      <w:r w:rsidRPr="00A97662">
        <w:rPr>
          <w:rFonts w:ascii="StobiSerif Regular" w:hAnsi="StobiSerif Regular"/>
          <w:sz w:val="22"/>
          <w:szCs w:val="22"/>
        </w:rPr>
        <w:t xml:space="preserve"> Од описот на растителните заедници лесно може да се издвојат типовите хабитати кои се среќаваат во Студенчишкото Блато. Од природните и полуприродните хабитати тука се среќаваат алкални блата, мочуришта и влажни ливади, а од антропогените: овоштарници, ниви, градини, куќи и инфраструктурни објекти.</w:t>
      </w:r>
    </w:p>
    <w:p w14:paraId="056A8C58" w14:textId="77777777" w:rsidR="00294F4C" w:rsidRPr="00A97662" w:rsidRDefault="00294F4C">
      <w:pPr>
        <w:ind w:firstLine="720"/>
        <w:rPr>
          <w:rFonts w:ascii="StobiSerif Regular" w:hAnsi="StobiSerif Regular"/>
        </w:rPr>
      </w:pPr>
    </w:p>
    <w:p w14:paraId="6396D147" w14:textId="77777777" w:rsidR="00294F4C" w:rsidRPr="00A97662" w:rsidRDefault="00294F4C">
      <w:pPr>
        <w:tabs>
          <w:tab w:val="left" w:pos="675"/>
        </w:tabs>
        <w:jc w:val="both"/>
        <w:rPr>
          <w:rFonts w:ascii="StobiSerif Regular" w:hAnsi="StobiSerif Regular"/>
          <w:sz w:val="22"/>
          <w:szCs w:val="22"/>
        </w:rPr>
      </w:pPr>
    </w:p>
    <w:p w14:paraId="2BE76B4F" w14:textId="77777777" w:rsidR="00294F4C" w:rsidRPr="00A97662" w:rsidRDefault="00C65821">
      <w:pPr>
        <w:tabs>
          <w:tab w:val="left" w:pos="675"/>
        </w:tabs>
        <w:jc w:val="both"/>
        <w:rPr>
          <w:rFonts w:ascii="StobiSerif Regular" w:hAnsi="StobiSerif Regular"/>
          <w:b/>
          <w:bCs/>
          <w:sz w:val="22"/>
          <w:szCs w:val="22"/>
        </w:rPr>
      </w:pPr>
      <w:r w:rsidRPr="00A97662">
        <w:rPr>
          <w:rFonts w:ascii="StobiSerif Regular" w:hAnsi="StobiSerif Regular"/>
          <w:sz w:val="22"/>
          <w:szCs w:val="22"/>
        </w:rPr>
        <w:tab/>
      </w:r>
    </w:p>
    <w:p w14:paraId="680C795B" w14:textId="77777777" w:rsidR="00294F4C" w:rsidRPr="00A97662" w:rsidRDefault="00294F4C">
      <w:pPr>
        <w:tabs>
          <w:tab w:val="left" w:pos="675"/>
        </w:tabs>
        <w:jc w:val="both"/>
        <w:rPr>
          <w:rFonts w:ascii="StobiSerif Regular" w:hAnsi="StobiSerif Regular"/>
          <w:b/>
          <w:bCs/>
          <w:sz w:val="22"/>
          <w:szCs w:val="22"/>
        </w:rPr>
      </w:pPr>
    </w:p>
    <w:p w14:paraId="25111D47" w14:textId="05AFAA3B" w:rsidR="00294F4C" w:rsidRPr="00A97662" w:rsidRDefault="00507610">
      <w:pPr>
        <w:spacing w:line="276" w:lineRule="auto"/>
        <w:jc w:val="both"/>
        <w:rPr>
          <w:rFonts w:ascii="StobiSerif Regular" w:eastAsia="Calibri" w:hAnsi="StobiSerif Regular" w:cs="Calibri"/>
          <w:b/>
          <w:bCs/>
          <w:sz w:val="22"/>
          <w:szCs w:val="22"/>
        </w:rPr>
      </w:pPr>
      <w:r w:rsidRPr="00A97662">
        <w:rPr>
          <w:rFonts w:ascii="StobiSerif Regular" w:eastAsia="Calibri" w:hAnsi="StobiSerif Regular" w:cs="Calibri"/>
          <w:b/>
          <w:bCs/>
          <w:sz w:val="22"/>
          <w:szCs w:val="22"/>
          <w:lang w:val="mk-MK"/>
        </w:rPr>
        <w:t>1.2  Причини за проблемите кои се предмет на разгледување</w:t>
      </w:r>
    </w:p>
    <w:p w14:paraId="4130B2E4" w14:textId="77777777" w:rsidR="00C305FC" w:rsidRPr="00A97662" w:rsidRDefault="00C305FC" w:rsidP="0046608C">
      <w:pPr>
        <w:ind w:firstLine="720"/>
        <w:jc w:val="both"/>
        <w:rPr>
          <w:rFonts w:ascii="StobiSerif Regular" w:hAnsi="StobiSerif Regular"/>
          <w:sz w:val="22"/>
          <w:szCs w:val="22"/>
          <w:lang w:val="ru-RU"/>
        </w:rPr>
      </w:pPr>
      <w:r w:rsidRPr="00A97662">
        <w:rPr>
          <w:rFonts w:ascii="StobiSerif Regular" w:hAnsi="StobiSerif Regular"/>
          <w:sz w:val="22"/>
          <w:szCs w:val="22"/>
          <w:lang w:val="mk-MK" w:eastAsia="mk-MK"/>
        </w:rPr>
        <w:t xml:space="preserve">Потребата од воспоставување формална заштита на Студенчишкото блато е нотирана во Просторниот план на Република Македонија (2000-2020), поточно во Студијата за природно наследство (2004). </w:t>
      </w:r>
      <w:r w:rsidRPr="00A97662">
        <w:rPr>
          <w:rFonts w:ascii="StobiSerif Regular" w:hAnsi="StobiSerif Regular" w:cs="Calibri"/>
          <w:sz w:val="22"/>
          <w:szCs w:val="22"/>
          <w:lang w:val="ru-RU"/>
        </w:rPr>
        <w:t>Блатото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Студенчишта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претставува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последен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глацијален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реликтен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остаток</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блатната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вегетација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во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нашата држава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развиен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за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време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периодот</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плеистоценот</w:t>
      </w:r>
      <w:r w:rsidRPr="00A97662">
        <w:rPr>
          <w:rFonts w:ascii="StobiSerif Regular" w:hAnsi="StobiSerif Regular"/>
          <w:sz w:val="22"/>
          <w:szCs w:val="22"/>
          <w:lang w:val="ru-RU"/>
        </w:rPr>
        <w:t xml:space="preserve">. </w:t>
      </w:r>
      <w:r w:rsidRPr="00A97662">
        <w:rPr>
          <w:rFonts w:ascii="StobiSerif Regular" w:hAnsi="StobiSerif Regular" w:cs="Calibri"/>
          <w:b/>
          <w:bCs/>
          <w:sz w:val="22"/>
          <w:szCs w:val="22"/>
          <w:lang w:val="ru-RU"/>
        </w:rPr>
        <w:t>Блатото</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е</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во</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загрозена</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состојба</w:t>
      </w:r>
      <w:r w:rsidRPr="00A97662">
        <w:rPr>
          <w:rFonts w:ascii="StobiSerif Regular" w:hAnsi="StobiSerif Regular"/>
          <w:b/>
          <w:bCs/>
          <w:sz w:val="22"/>
          <w:szCs w:val="22"/>
          <w:lang w:val="ru-RU"/>
        </w:rPr>
        <w:t xml:space="preserve"> </w:t>
      </w:r>
      <w:r w:rsidRPr="00A97662">
        <w:rPr>
          <w:rFonts w:ascii="StobiSerif Regular" w:hAnsi="StobiSerif Regular" w:cs="Calibri"/>
          <w:b/>
          <w:bCs/>
          <w:sz w:val="22"/>
          <w:szCs w:val="22"/>
          <w:lang w:val="ru-RU"/>
        </w:rPr>
        <w:t>заради</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присуство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депонија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прекината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комуникација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со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езерото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палење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и</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уништување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блатната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вегетација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и</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формирање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обработливи</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површини</w:t>
      </w:r>
      <w:r w:rsidRPr="00A97662">
        <w:rPr>
          <w:rFonts w:ascii="StobiSerif Regular" w:hAnsi="StobiSerif Regular"/>
          <w:sz w:val="22"/>
          <w:szCs w:val="22"/>
          <w:lang w:val="ru-RU"/>
        </w:rPr>
        <w:t xml:space="preserve">. </w:t>
      </w:r>
    </w:p>
    <w:p w14:paraId="044BB291" w14:textId="2595CC95" w:rsidR="00C305FC" w:rsidRPr="00A97662" w:rsidRDefault="00C305FC" w:rsidP="00F55F6E">
      <w:pPr>
        <w:ind w:firstLine="720"/>
        <w:jc w:val="both"/>
        <w:rPr>
          <w:rFonts w:ascii="StobiSerif Regular" w:hAnsi="StobiSerif Regular"/>
          <w:sz w:val="22"/>
          <w:szCs w:val="22"/>
          <w:lang w:val="mk-MK" w:eastAsia="mk-MK"/>
        </w:rPr>
      </w:pPr>
      <w:r w:rsidRPr="00A97662">
        <w:rPr>
          <w:rFonts w:ascii="StobiSerif Regular" w:hAnsi="StobiSerif Regular" w:cs="Calibri"/>
          <w:sz w:val="22"/>
          <w:szCs w:val="22"/>
          <w:lang w:val="ru-RU"/>
        </w:rPr>
        <w:lastRenderedPageBreak/>
        <w:t>Ова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прв</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регистриран</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случај</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исчезнување</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една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цела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растителна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заедница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како</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последица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на</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антропогениот</w:t>
      </w:r>
      <w:r w:rsidRPr="00A97662">
        <w:rPr>
          <w:rFonts w:ascii="StobiSerif Regular" w:hAnsi="StobiSerif Regular"/>
          <w:sz w:val="22"/>
          <w:szCs w:val="22"/>
          <w:lang w:val="ru-RU"/>
        </w:rPr>
        <w:t xml:space="preserve"> </w:t>
      </w:r>
      <w:r w:rsidRPr="00A97662">
        <w:rPr>
          <w:rFonts w:ascii="StobiSerif Regular" w:hAnsi="StobiSerif Regular" w:cs="Calibri"/>
          <w:sz w:val="22"/>
          <w:szCs w:val="22"/>
          <w:lang w:val="ru-RU"/>
        </w:rPr>
        <w:t>фактор</w:t>
      </w:r>
      <w:r w:rsidRPr="00A97662">
        <w:rPr>
          <w:rFonts w:ascii="StobiSerif Regular" w:hAnsi="StobiSerif Regular"/>
          <w:sz w:val="22"/>
          <w:szCs w:val="22"/>
          <w:lang w:val="ru-RU"/>
        </w:rPr>
        <w:t xml:space="preserve">. </w:t>
      </w:r>
      <w:r w:rsidRPr="00A97662">
        <w:rPr>
          <w:rFonts w:ascii="StobiSerif Regular" w:hAnsi="StobiSerif Regular"/>
          <w:color w:val="000000"/>
          <w:sz w:val="22"/>
          <w:szCs w:val="22"/>
          <w:lang w:val="mk-MK" w:eastAsia="mk-MK"/>
        </w:rPr>
        <w:t>Студенчишко блато е директно или индиректно засегнато со неколку плански документации кои имаат извршен карактер. Пред се, тука се мисли на урбанистичко – планската документација која се подготвува на локално ниво, во самата општина каде територијално припаѓа подрачјето.</w:t>
      </w:r>
      <w:r w:rsidR="0046608C" w:rsidRPr="00A97662">
        <w:rPr>
          <w:rFonts w:ascii="StobiSerif Regular" w:hAnsi="StobiSerif Regular"/>
          <w:color w:val="000000"/>
          <w:sz w:val="22"/>
          <w:szCs w:val="22"/>
          <w:lang w:val="mk-MK" w:eastAsia="mk-MK"/>
        </w:rPr>
        <w:t xml:space="preserve"> </w:t>
      </w:r>
      <w:r w:rsidR="0046608C" w:rsidRPr="00A97662">
        <w:rPr>
          <w:rFonts w:ascii="StobiSerif Regular" w:hAnsi="StobiSerif Regular"/>
          <w:sz w:val="22"/>
          <w:szCs w:val="22"/>
          <w:lang w:val="mk-MK"/>
        </w:rPr>
        <w:t xml:space="preserve">Подрачјето Студенчишко Блато се предложува да добие статус на заштита во </w:t>
      </w:r>
      <w:r w:rsidR="0046608C" w:rsidRPr="00A97662">
        <w:rPr>
          <w:rFonts w:ascii="StobiSerif Regular" w:hAnsi="StobiSerif Regular"/>
          <w:b/>
          <w:sz w:val="22"/>
          <w:szCs w:val="22"/>
          <w:lang w:val="mk-MK"/>
        </w:rPr>
        <w:t xml:space="preserve">категорија </w:t>
      </w:r>
      <w:r w:rsidR="0046608C" w:rsidRPr="00A97662">
        <w:rPr>
          <w:rFonts w:ascii="StobiSerif Regular" w:hAnsi="StobiSerif Regular"/>
          <w:b/>
          <w:sz w:val="22"/>
          <w:szCs w:val="22"/>
        </w:rPr>
        <w:t>IV</w:t>
      </w:r>
      <w:r w:rsidR="0046608C" w:rsidRPr="00A97662">
        <w:rPr>
          <w:rFonts w:ascii="StobiSerif Regular" w:hAnsi="StobiSerif Regular"/>
          <w:b/>
          <w:sz w:val="22"/>
          <w:szCs w:val="22"/>
          <w:lang w:val="mk-MK"/>
        </w:rPr>
        <w:t xml:space="preserve"> - Парк на природата</w:t>
      </w:r>
      <w:r w:rsidR="0046608C" w:rsidRPr="00A97662">
        <w:rPr>
          <w:rFonts w:ascii="StobiSerif Regular" w:hAnsi="StobiSerif Regular"/>
          <w:sz w:val="22"/>
          <w:szCs w:val="22"/>
          <w:lang w:val="mk-MK"/>
        </w:rPr>
        <w:t xml:space="preserve">, според Законот за заштита на природата. </w:t>
      </w:r>
      <w:r w:rsidR="0046608C" w:rsidRPr="00A97662">
        <w:rPr>
          <w:rFonts w:ascii="StobiSerif Regular" w:hAnsi="StobiSerif Regular"/>
          <w:sz w:val="22"/>
          <w:szCs w:val="22"/>
          <w:lang w:val="mk-MK" w:eastAsia="mk-MK"/>
        </w:rPr>
        <w:t>Во предлогот се дефинирани три зони на заштита: зона за строга заштита, зона за активно управување и зона за одржливо користење.</w:t>
      </w:r>
    </w:p>
    <w:p w14:paraId="7ED623AD" w14:textId="4970277C" w:rsidR="00F55F6E" w:rsidRPr="00A97662" w:rsidRDefault="00F55F6E" w:rsidP="00F55F6E">
      <w:pPr>
        <w:ind w:firstLine="720"/>
        <w:jc w:val="both"/>
        <w:rPr>
          <w:rFonts w:ascii="StobiSerif Regular" w:hAnsi="StobiSerif Regular"/>
          <w:sz w:val="22"/>
          <w:szCs w:val="22"/>
          <w:lang w:val="mk-MK" w:eastAsia="mk-MK"/>
        </w:rPr>
      </w:pPr>
      <w:r w:rsidRPr="00A97662">
        <w:rPr>
          <w:rFonts w:ascii="StobiSerif Regular" w:hAnsi="StobiSerif Regular"/>
          <w:sz w:val="22"/>
          <w:szCs w:val="22"/>
          <w:lang w:val="mk-MK" w:eastAsia="mk-MK"/>
        </w:rPr>
        <w:t>Врз основа на Законот за заштита на природата од 19.06.2021г. во сила е Решение за привремена заштита на Студенчишко Блато се до усвојувањето на Закон за прогласување на Студенчишко Блато за парк на природата. Вкупната површина на заштита изнесува 60.23 хектари.</w:t>
      </w:r>
    </w:p>
    <w:p w14:paraId="53368709" w14:textId="670E2111" w:rsidR="00C305FC" w:rsidRPr="00A97662" w:rsidRDefault="00C305FC" w:rsidP="00C305FC">
      <w:pPr>
        <w:rPr>
          <w:rFonts w:ascii="StobiSerif Regular" w:hAnsi="StobiSerif Regular"/>
          <w:lang w:val="mk-MK" w:eastAsia="mk-MK"/>
        </w:rPr>
      </w:pPr>
    </w:p>
    <w:p w14:paraId="1C9CFF24" w14:textId="77777777" w:rsidR="00294F4C" w:rsidRPr="00A97662" w:rsidRDefault="00294F4C">
      <w:pPr>
        <w:jc w:val="both"/>
        <w:rPr>
          <w:rFonts w:ascii="StobiSerif Regular" w:hAnsi="StobiSerif Regular"/>
          <w:sz w:val="22"/>
          <w:szCs w:val="22"/>
        </w:rPr>
      </w:pPr>
    </w:p>
    <w:p w14:paraId="4DF4D375" w14:textId="77777777" w:rsidR="00294F4C" w:rsidRPr="00A97662" w:rsidRDefault="00C65821">
      <w:pPr>
        <w:shd w:val="clear" w:color="auto" w:fill="FBD4B4"/>
        <w:tabs>
          <w:tab w:val="left" w:pos="675"/>
        </w:tabs>
        <w:rPr>
          <w:rFonts w:ascii="StobiSerif Regular" w:hAnsi="StobiSerif Regular" w:cs="Calibri"/>
          <w:b/>
          <w:sz w:val="22"/>
          <w:szCs w:val="22"/>
        </w:rPr>
      </w:pPr>
      <w:r w:rsidRPr="00A97662">
        <w:rPr>
          <w:rFonts w:ascii="StobiSerif Regular" w:hAnsi="StobiSerif Regular"/>
          <w:b/>
          <w:sz w:val="22"/>
          <w:szCs w:val="22"/>
        </w:rPr>
        <w:t xml:space="preserve">2. </w:t>
      </w:r>
      <w:r w:rsidRPr="00A97662">
        <w:rPr>
          <w:rFonts w:ascii="StobiSerif Regular" w:hAnsi="StobiSerif Regular"/>
          <w:b/>
          <w:sz w:val="22"/>
          <w:szCs w:val="22"/>
        </w:rPr>
        <w:tab/>
        <w:t>Цели на предлог регулативата</w:t>
      </w:r>
    </w:p>
    <w:p w14:paraId="4460FF01" w14:textId="77777777" w:rsidR="00294F4C" w:rsidRPr="00A97662" w:rsidRDefault="00294F4C">
      <w:pPr>
        <w:jc w:val="both"/>
        <w:rPr>
          <w:rFonts w:ascii="StobiSerif Regular" w:hAnsi="StobiSerif Regular"/>
          <w:sz w:val="22"/>
          <w:szCs w:val="22"/>
        </w:rPr>
      </w:pPr>
    </w:p>
    <w:p w14:paraId="5823987D" w14:textId="77777777" w:rsidR="00294F4C" w:rsidRPr="00A97662" w:rsidRDefault="00C65821">
      <w:pPr>
        <w:spacing w:line="276" w:lineRule="auto"/>
        <w:jc w:val="both"/>
        <w:rPr>
          <w:rFonts w:ascii="StobiSerif Regular" w:eastAsia="Calibri" w:hAnsi="StobiSerif Regular" w:cs="Calibri"/>
          <w:iCs/>
          <w:sz w:val="22"/>
          <w:szCs w:val="22"/>
        </w:rPr>
      </w:pPr>
      <w:r w:rsidRPr="00A97662">
        <w:rPr>
          <w:rFonts w:ascii="StobiSerif Regular" w:hAnsi="StobiSerif Regular"/>
          <w:sz w:val="22"/>
          <w:szCs w:val="22"/>
        </w:rPr>
        <w:t xml:space="preserve">Со донесување на </w:t>
      </w:r>
      <w:r w:rsidRPr="00A97662">
        <w:rPr>
          <w:rFonts w:ascii="StobiSerif Regular" w:eastAsia="Arial" w:hAnsi="StobiSerif Regular" w:cs="Arial"/>
          <w:b/>
          <w:iCs/>
          <w:sz w:val="22"/>
          <w:szCs w:val="22"/>
        </w:rPr>
        <w:t xml:space="preserve">Закон за прогласување на Студенчишко Блато за парк на природата </w:t>
      </w:r>
      <w:r w:rsidRPr="00A97662">
        <w:rPr>
          <w:rFonts w:ascii="StobiSerif Regular" w:hAnsi="StobiSerif Regular"/>
          <w:sz w:val="22"/>
          <w:szCs w:val="22"/>
        </w:rPr>
        <w:t>ќе се овозможи:</w:t>
      </w:r>
    </w:p>
    <w:p w14:paraId="689DC60E" w14:textId="77777777" w:rsidR="00294F4C" w:rsidRPr="00A97662" w:rsidRDefault="00C65821">
      <w:pPr>
        <w:pStyle w:val="NormalWeb"/>
        <w:jc w:val="both"/>
        <w:rPr>
          <w:rFonts w:ascii="StobiSerif Regular" w:hAnsi="StobiSerif Regular" w:cs="StobiSerif Regular"/>
          <w:sz w:val="22"/>
          <w:szCs w:val="22"/>
        </w:rPr>
      </w:pPr>
      <w:r w:rsidRPr="00A97662">
        <w:rPr>
          <w:rFonts w:ascii="StobiSerif Regular" w:hAnsi="StobiSerif Regular" w:cs="StobiSerif Regular"/>
          <w:sz w:val="22"/>
          <w:szCs w:val="22"/>
        </w:rPr>
        <w:t>- зачувување на природната состојба на локалитетот Студенчишко Блато преку заштита на природните и други вредности;</w:t>
      </w:r>
    </w:p>
    <w:p w14:paraId="07C3EE57" w14:textId="77777777" w:rsidR="00294F4C" w:rsidRPr="00A97662" w:rsidRDefault="00C65821">
      <w:pPr>
        <w:pStyle w:val="NormalWeb"/>
        <w:jc w:val="both"/>
        <w:rPr>
          <w:rFonts w:ascii="StobiSerif Regular" w:hAnsi="StobiSerif Regular" w:cs="StobiSerif Regular"/>
          <w:sz w:val="22"/>
          <w:szCs w:val="22"/>
        </w:rPr>
      </w:pPr>
      <w:r w:rsidRPr="00A97662">
        <w:rPr>
          <w:rFonts w:ascii="StobiSerif Regular" w:hAnsi="StobiSerif Regular" w:cs="StobiSerif Regular"/>
          <w:sz w:val="22"/>
          <w:szCs w:val="22"/>
        </w:rPr>
        <w:t>- спречување на дејствија што можат непосредно или посредно да предизвикаат нарушување на живеалиштата и  екосистемите;</w:t>
      </w:r>
    </w:p>
    <w:p w14:paraId="029B3EA0" w14:textId="77777777" w:rsidR="00294F4C" w:rsidRPr="00A97662" w:rsidRDefault="00C65821">
      <w:pPr>
        <w:pStyle w:val="NormalWeb"/>
        <w:jc w:val="both"/>
        <w:rPr>
          <w:rFonts w:ascii="StobiSerif Regular" w:hAnsi="StobiSerif Regular" w:cs="StobiSerif Regular"/>
          <w:sz w:val="22"/>
          <w:szCs w:val="22"/>
        </w:rPr>
      </w:pPr>
      <w:r w:rsidRPr="00A97662">
        <w:rPr>
          <w:rFonts w:ascii="StobiSerif Regular" w:hAnsi="StobiSerif Regular" w:cs="StobiSerif Regular"/>
          <w:sz w:val="22"/>
          <w:szCs w:val="22"/>
        </w:rPr>
        <w:t>-  создавање на поволни услови за заштита, зачувување и унапредување на биолошката и пределската разновидност;</w:t>
      </w:r>
    </w:p>
    <w:p w14:paraId="18BE2A63" w14:textId="77777777" w:rsidR="00294F4C" w:rsidRPr="00A97662" w:rsidRDefault="00C65821">
      <w:pPr>
        <w:jc w:val="both"/>
        <w:rPr>
          <w:rFonts w:ascii="StobiSerif Regular" w:hAnsi="StobiSerif Regular" w:cs="StobiSerif Regular"/>
          <w:sz w:val="22"/>
          <w:szCs w:val="22"/>
        </w:rPr>
      </w:pPr>
      <w:r w:rsidRPr="00A97662">
        <w:rPr>
          <w:rFonts w:ascii="StobiSerif Regular" w:hAnsi="StobiSerif Regular" w:cs="StobiSerif Regular"/>
          <w:sz w:val="22"/>
          <w:szCs w:val="22"/>
        </w:rPr>
        <w:t>-  одржливо користење на природните ресурси на начин на кој не се загрозува опстанокот на живеалиштата и видовите.</w:t>
      </w:r>
    </w:p>
    <w:p w14:paraId="526CDC87" w14:textId="77777777" w:rsidR="00294F4C" w:rsidRPr="00A97662" w:rsidRDefault="00294F4C">
      <w:pPr>
        <w:jc w:val="both"/>
        <w:rPr>
          <w:rFonts w:ascii="StobiSerif Regular" w:hAnsi="StobiSerif Regular"/>
          <w:sz w:val="22"/>
          <w:szCs w:val="22"/>
        </w:rPr>
      </w:pPr>
    </w:p>
    <w:p w14:paraId="3554F93E" w14:textId="77777777" w:rsidR="00294F4C" w:rsidRPr="00A97662" w:rsidRDefault="00C65821">
      <w:pPr>
        <w:shd w:val="clear" w:color="auto" w:fill="FBD4B4"/>
        <w:tabs>
          <w:tab w:val="left" w:pos="675"/>
        </w:tabs>
        <w:rPr>
          <w:rFonts w:ascii="StobiSerif Regular" w:hAnsi="StobiSerif Regular"/>
          <w:b/>
          <w:sz w:val="22"/>
          <w:szCs w:val="22"/>
        </w:rPr>
      </w:pPr>
      <w:r w:rsidRPr="00A97662">
        <w:rPr>
          <w:rFonts w:ascii="StobiSerif Regular" w:hAnsi="StobiSerif Regular"/>
          <w:b/>
          <w:sz w:val="22"/>
          <w:szCs w:val="22"/>
        </w:rPr>
        <w:t>3.</w:t>
      </w:r>
      <w:r w:rsidRPr="00A97662">
        <w:rPr>
          <w:rFonts w:ascii="StobiSerif Regular" w:hAnsi="StobiSerif Regular"/>
          <w:b/>
          <w:sz w:val="22"/>
          <w:szCs w:val="22"/>
        </w:rPr>
        <w:tab/>
        <w:t>Можни решенија (опции)</w:t>
      </w:r>
    </w:p>
    <w:p w14:paraId="17EA7CF8" w14:textId="77777777" w:rsidR="00294F4C" w:rsidRPr="00A97662" w:rsidRDefault="00294F4C">
      <w:pPr>
        <w:spacing w:line="276" w:lineRule="auto"/>
        <w:ind w:firstLine="720"/>
        <w:jc w:val="both"/>
        <w:rPr>
          <w:rFonts w:ascii="StobiSerif Regular" w:hAnsi="StobiSerif Regular"/>
          <w:sz w:val="22"/>
          <w:szCs w:val="22"/>
        </w:rPr>
      </w:pPr>
    </w:p>
    <w:p w14:paraId="19C8E779" w14:textId="4D9F4614" w:rsidR="00294F4C" w:rsidRPr="00A97662" w:rsidRDefault="00C65821">
      <w:pPr>
        <w:spacing w:line="276" w:lineRule="auto"/>
        <w:ind w:firstLine="720"/>
        <w:jc w:val="both"/>
        <w:rPr>
          <w:rFonts w:ascii="StobiSerif Regular" w:eastAsia="Arial" w:hAnsi="StobiSerif Regular" w:cs="Arial"/>
          <w:b/>
          <w:iCs/>
          <w:sz w:val="22"/>
          <w:szCs w:val="22"/>
        </w:rPr>
      </w:pPr>
      <w:r w:rsidRPr="00A97662">
        <w:rPr>
          <w:rFonts w:ascii="StobiSerif Regular" w:hAnsi="StobiSerif Regular"/>
          <w:sz w:val="22"/>
          <w:szCs w:val="22"/>
        </w:rPr>
        <w:t>3.1</w:t>
      </w:r>
      <w:r w:rsidRPr="00A97662">
        <w:rPr>
          <w:rFonts w:ascii="StobiSerif Regular" w:hAnsi="StobiSerif Regular"/>
          <w:sz w:val="22"/>
          <w:szCs w:val="22"/>
        </w:rPr>
        <w:tab/>
      </w:r>
      <w:r w:rsidRPr="00A97662">
        <w:rPr>
          <w:rFonts w:ascii="StobiSerif Regular" w:eastAsia="Calibri" w:hAnsi="StobiSerif Regular" w:cs="Calibri"/>
          <w:b/>
          <w:bCs/>
          <w:sz w:val="22"/>
          <w:szCs w:val="22"/>
        </w:rPr>
        <w:t>Опис на решението</w:t>
      </w:r>
      <w:r w:rsidRPr="00A97662">
        <w:rPr>
          <w:rFonts w:ascii="StobiSerif Regular" w:eastAsia="Calibri" w:hAnsi="StobiSerif Regular" w:cs="Calibri"/>
          <w:sz w:val="22"/>
          <w:szCs w:val="22"/>
        </w:rPr>
        <w:t xml:space="preserve"> </w:t>
      </w:r>
      <w:r w:rsidRPr="00A97662">
        <w:rPr>
          <w:rFonts w:ascii="StobiSerif Regular" w:hAnsi="StobiSerif Regular" w:cs="Calibri"/>
          <w:b/>
          <w:bCs/>
          <w:sz w:val="22"/>
          <w:szCs w:val="22"/>
          <w:u w:val="single"/>
        </w:rPr>
        <w:t>„не прави ништо</w:t>
      </w:r>
      <w:r w:rsidRPr="00A97662">
        <w:rPr>
          <w:rFonts w:ascii="StobiSerif Regular" w:hAnsi="StobiSerif Regular" w:cs="Calibri"/>
          <w:sz w:val="22"/>
          <w:szCs w:val="22"/>
        </w:rPr>
        <w:t>“</w:t>
      </w:r>
      <w:r w:rsidRPr="00A97662">
        <w:rPr>
          <w:rFonts w:ascii="StobiSerif Regular" w:eastAsia="Calibri" w:hAnsi="StobiSerif Regular" w:cs="Calibri"/>
          <w:sz w:val="22"/>
          <w:szCs w:val="22"/>
        </w:rPr>
        <w:t xml:space="preserve">- </w:t>
      </w:r>
      <w:r w:rsidRPr="00A97662">
        <w:rPr>
          <w:rFonts w:ascii="StobiSerif Regular" w:eastAsia="Arial" w:hAnsi="StobiSerif Regular" w:cs="Arial"/>
          <w:b/>
          <w:iCs/>
          <w:sz w:val="22"/>
          <w:szCs w:val="22"/>
        </w:rPr>
        <w:t>не донесување на Закон за прогласување на Студенчишко Блато за Парк на природата.</w:t>
      </w:r>
    </w:p>
    <w:p w14:paraId="4B64DB55" w14:textId="2015123A" w:rsidR="00294F4C" w:rsidRPr="00A97662" w:rsidRDefault="00C65821">
      <w:pPr>
        <w:spacing w:line="276" w:lineRule="auto"/>
        <w:ind w:firstLine="720"/>
        <w:jc w:val="both"/>
        <w:rPr>
          <w:rFonts w:ascii="StobiSerif Regular" w:eastAsia="Calibri" w:hAnsi="StobiSerif Regular" w:cs="Calibri"/>
          <w:bCs/>
          <w:iCs/>
          <w:sz w:val="22"/>
          <w:szCs w:val="22"/>
        </w:rPr>
      </w:pPr>
      <w:r w:rsidRPr="00A97662">
        <w:rPr>
          <w:rFonts w:ascii="StobiSerif Regular" w:eastAsia="Arial" w:hAnsi="StobiSerif Regular" w:cs="Arial"/>
          <w:bCs/>
          <w:iCs/>
          <w:sz w:val="22"/>
          <w:szCs w:val="22"/>
        </w:rPr>
        <w:t xml:space="preserve">Со недонесувањето на законот и понатаму во Студенчишко Блато ќе продолжи деградацијата на бројните природни вредности од локално и светско значење.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 </w:t>
      </w:r>
    </w:p>
    <w:p w14:paraId="773F2591" w14:textId="77777777" w:rsidR="00294F4C" w:rsidRPr="00A97662" w:rsidRDefault="00294F4C">
      <w:pPr>
        <w:tabs>
          <w:tab w:val="left" w:pos="675"/>
        </w:tabs>
        <w:spacing w:line="276" w:lineRule="auto"/>
        <w:rPr>
          <w:rFonts w:ascii="StobiSerif Regular" w:hAnsi="StobiSerif Regular" w:cs="Calibri"/>
          <w:sz w:val="22"/>
          <w:szCs w:val="22"/>
        </w:rPr>
      </w:pPr>
    </w:p>
    <w:p w14:paraId="516B1B9D" w14:textId="058D8427" w:rsidR="008112E4" w:rsidRPr="00A97662" w:rsidRDefault="00C65821" w:rsidP="008112E4">
      <w:pPr>
        <w:spacing w:line="276" w:lineRule="auto"/>
        <w:ind w:firstLine="720"/>
        <w:jc w:val="both"/>
        <w:rPr>
          <w:rFonts w:ascii="StobiSerif Regular" w:eastAsia="Arial" w:hAnsi="StobiSerif Regular" w:cs="Arial"/>
          <w:b/>
          <w:iCs/>
          <w:sz w:val="22"/>
          <w:szCs w:val="22"/>
          <w:lang w:val="mk-MK"/>
        </w:rPr>
      </w:pPr>
      <w:r w:rsidRPr="00A97662">
        <w:rPr>
          <w:rFonts w:ascii="StobiSerif Regular" w:hAnsi="StobiSerif Regular"/>
          <w:sz w:val="22"/>
          <w:szCs w:val="22"/>
        </w:rPr>
        <w:t>3.2</w:t>
      </w:r>
      <w:r w:rsidRPr="00A97662">
        <w:rPr>
          <w:rFonts w:ascii="StobiSerif Regular" w:hAnsi="StobiSerif Regular"/>
          <w:sz w:val="22"/>
          <w:szCs w:val="22"/>
        </w:rPr>
        <w:tab/>
      </w:r>
      <w:r w:rsidR="008112E4" w:rsidRPr="00A97662">
        <w:rPr>
          <w:rFonts w:ascii="StobiSerif Regular" w:eastAsia="Arial" w:hAnsi="StobiSerif Regular" w:cs="Arial"/>
          <w:b/>
          <w:sz w:val="22"/>
          <w:szCs w:val="22"/>
          <w:u w:val="single"/>
          <w:lang w:val="mk-MK"/>
        </w:rPr>
        <w:t xml:space="preserve">ОПЦИЈА </w:t>
      </w:r>
      <w:r w:rsidR="008112E4" w:rsidRPr="00A97662">
        <w:rPr>
          <w:rFonts w:ascii="StobiSerif Regular" w:eastAsia="Arial" w:hAnsi="StobiSerif Regular" w:cs="Arial"/>
          <w:sz w:val="22"/>
          <w:szCs w:val="22"/>
          <w:lang w:val="mk-MK"/>
        </w:rPr>
        <w:t xml:space="preserve"> – </w:t>
      </w:r>
      <w:r w:rsidR="008112E4" w:rsidRPr="00A97662">
        <w:rPr>
          <w:rFonts w:ascii="StobiSerif Regular" w:eastAsia="Arial" w:hAnsi="StobiSerif Regular" w:cs="Arial"/>
          <w:b/>
          <w:bCs/>
          <w:sz w:val="22"/>
          <w:szCs w:val="22"/>
          <w:u w:val="single"/>
          <w:lang w:val="mk-MK"/>
        </w:rPr>
        <w:t>Да се донесе</w:t>
      </w:r>
      <w:r w:rsidR="008112E4" w:rsidRPr="00A97662">
        <w:rPr>
          <w:rFonts w:ascii="StobiSerif Regular" w:eastAsia="Arial" w:hAnsi="StobiSerif Regular" w:cs="Arial"/>
          <w:b/>
          <w:bCs/>
          <w:sz w:val="22"/>
          <w:szCs w:val="22"/>
          <w:lang w:val="mk-MK"/>
        </w:rPr>
        <w:t xml:space="preserve"> </w:t>
      </w:r>
      <w:r w:rsidR="008112E4" w:rsidRPr="00A97662">
        <w:rPr>
          <w:rFonts w:ascii="StobiSerif Regular" w:eastAsia="Arial" w:hAnsi="StobiSerif Regular" w:cs="Arial"/>
          <w:b/>
          <w:iCs/>
          <w:sz w:val="22"/>
          <w:szCs w:val="22"/>
          <w:lang w:val="mk-MK"/>
        </w:rPr>
        <w:t>Закон за прогласување на Студенчишко Блато за парк на природата.</w:t>
      </w:r>
    </w:p>
    <w:p w14:paraId="047E211A" w14:textId="77777777" w:rsidR="008112E4" w:rsidRPr="00A97662" w:rsidRDefault="008112E4" w:rsidP="008112E4">
      <w:pPr>
        <w:jc w:val="both"/>
        <w:rPr>
          <w:rFonts w:ascii="StobiSerif Regular" w:eastAsia="Arial" w:hAnsi="StobiSerif Regular" w:cs="Arial"/>
          <w:sz w:val="22"/>
          <w:szCs w:val="22"/>
          <w:lang w:val="mk-MK"/>
        </w:rPr>
      </w:pPr>
      <w:r w:rsidRPr="00A97662">
        <w:rPr>
          <w:rFonts w:ascii="StobiSerif Regular" w:eastAsia="Arial" w:hAnsi="StobiSerif Regular" w:cs="Arial"/>
          <w:sz w:val="22"/>
          <w:szCs w:val="22"/>
          <w:lang w:val="mk-MK"/>
        </w:rPr>
        <w:tab/>
        <w:t xml:space="preserve">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w:t>
      </w:r>
    </w:p>
    <w:p w14:paraId="75C88609" w14:textId="77777777" w:rsidR="008112E4" w:rsidRPr="00A97662" w:rsidRDefault="008112E4" w:rsidP="008112E4">
      <w:pPr>
        <w:jc w:val="both"/>
        <w:rPr>
          <w:rFonts w:ascii="StobiSerif Regular" w:eastAsia="Arial" w:hAnsi="StobiSerif Regular" w:cs="Arial"/>
          <w:sz w:val="22"/>
          <w:szCs w:val="22"/>
          <w:lang w:val="mk-MK"/>
        </w:rPr>
      </w:pPr>
      <w:r w:rsidRPr="00A97662">
        <w:rPr>
          <w:rFonts w:ascii="StobiSerif Regular" w:eastAsia="Arial" w:hAnsi="StobiSerif Regular" w:cs="Arial"/>
          <w:sz w:val="22"/>
          <w:szCs w:val="22"/>
          <w:lang w:val="mk-MK"/>
        </w:rPr>
        <w:tab/>
        <w:t>Истовремено, покрај заштитата на природните вредности, особено е значајна  придобивката за населениото кое живее на тоа подрачје и покрај зачувувањето на животната средина, можностите за одржлив економски развој.</w:t>
      </w:r>
    </w:p>
    <w:p w14:paraId="28CAEBD3" w14:textId="77777777" w:rsidR="008112E4" w:rsidRPr="00A97662" w:rsidRDefault="008112E4" w:rsidP="008112E4">
      <w:pPr>
        <w:ind w:firstLine="675"/>
        <w:jc w:val="both"/>
        <w:rPr>
          <w:rFonts w:ascii="StobiSerif Regular" w:eastAsia="Arial" w:hAnsi="StobiSerif Regular" w:cs="Arial"/>
          <w:sz w:val="22"/>
          <w:szCs w:val="22"/>
          <w:lang w:val="mk-MK"/>
        </w:rPr>
      </w:pPr>
      <w:r w:rsidRPr="00A97662">
        <w:rPr>
          <w:rFonts w:ascii="StobiSerif Regular" w:eastAsia="Arial" w:hAnsi="StobiSerif Regular" w:cs="Arial"/>
          <w:sz w:val="22"/>
          <w:szCs w:val="22"/>
          <w:lang w:val="mk-MK"/>
        </w:rPr>
        <w:t xml:space="preserve"> Со прогласувањето на Студенчишко Блато за Парк на природата ќе се овозможи соодветно унапредување, заштита и управување природните вредности на тоа подрачје, соодветно  управување со истите и спречување на нивно понатамошно уништување. </w:t>
      </w:r>
    </w:p>
    <w:p w14:paraId="7E3EFC89" w14:textId="0BC5CE81" w:rsidR="008112E4" w:rsidRPr="00A97662" w:rsidRDefault="008112E4">
      <w:pPr>
        <w:ind w:firstLine="720"/>
        <w:jc w:val="both"/>
        <w:rPr>
          <w:rFonts w:ascii="StobiSerif Regular" w:hAnsi="StobiSerif Regular"/>
          <w:sz w:val="22"/>
          <w:szCs w:val="22"/>
        </w:rPr>
      </w:pPr>
    </w:p>
    <w:p w14:paraId="4C9115C6" w14:textId="3AD45148"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Опис на можните решенија (опции) за решавање на проблемот</w:t>
      </w:r>
    </w:p>
    <w:p w14:paraId="337727AE" w14:textId="69D79244" w:rsidR="007D34B6" w:rsidRPr="00A97662" w:rsidRDefault="000F28FD" w:rsidP="007D34B6">
      <w:pPr>
        <w:pStyle w:val="ListParagraph1"/>
        <w:numPr>
          <w:ilvl w:val="0"/>
          <w:numId w:val="21"/>
        </w:numPr>
        <w:rPr>
          <w:rFonts w:ascii="StobiSerif Regular" w:hAnsi="StobiSerif Regular"/>
          <w:bCs/>
        </w:rPr>
      </w:pPr>
      <w:r w:rsidRPr="00A97662">
        <w:rPr>
          <w:rFonts w:ascii="StobiSerif Regular" w:hAnsi="StobiSerif Regular"/>
          <w:lang w:val="mk-MK"/>
        </w:rPr>
        <w:t>Со донесувањето на законот за Студенчишко Блато</w:t>
      </w:r>
      <w:r w:rsidR="007D34B6" w:rsidRPr="00A97662">
        <w:rPr>
          <w:rFonts w:ascii="StobiSerif Regular" w:hAnsi="StobiSerif Regular"/>
          <w:lang w:val="mk-MK"/>
        </w:rPr>
        <w:t xml:space="preserve"> </w:t>
      </w:r>
      <w:r w:rsidRPr="00A97662">
        <w:rPr>
          <w:rFonts w:ascii="StobiSerif Regular" w:hAnsi="StobiSerif Regular"/>
          <w:lang w:val="mk-MK"/>
        </w:rPr>
        <w:t xml:space="preserve">во </w:t>
      </w:r>
      <w:r w:rsidR="00A01AE2" w:rsidRPr="00A97662">
        <w:rPr>
          <w:rFonts w:ascii="StobiSerif Regular" w:hAnsi="StobiSerif Regular"/>
          <w:lang w:val="mk-MK"/>
        </w:rPr>
        <w:t xml:space="preserve">Парк на природата </w:t>
      </w:r>
      <w:r w:rsidRPr="00A97662">
        <w:rPr>
          <w:rFonts w:ascii="StobiSerif Regular" w:hAnsi="StobiSerif Regular"/>
          <w:lang w:val="mk-MK"/>
        </w:rPr>
        <w:t xml:space="preserve">кое </w:t>
      </w:r>
      <w:r w:rsidR="00A01AE2" w:rsidRPr="00A97662">
        <w:rPr>
          <w:rFonts w:ascii="StobiSerif Regular" w:hAnsi="StobiSerif Regular"/>
          <w:lang w:val="mk-MK"/>
        </w:rPr>
        <w:t>е подрачје кое поседува еден или повеќе изворни, ретки и карактеристични компоненти на природата (растителни, габни и животински видови и заедници, релјефни форми, хидролошки вредности и друго)</w:t>
      </w:r>
      <w:r w:rsidRPr="00A97662">
        <w:rPr>
          <w:rFonts w:ascii="StobiSerif Regular" w:hAnsi="StobiSerif Regular"/>
          <w:lang w:val="mk-MK"/>
        </w:rPr>
        <w:t xml:space="preserve"> ќе се утврдат планови за управување со идното заштитено подрачје.</w:t>
      </w:r>
      <w:r w:rsidR="007D34B6" w:rsidRPr="00A97662">
        <w:rPr>
          <w:rFonts w:ascii="StobiSerif Regular" w:hAnsi="StobiSerif Regular"/>
          <w:lang w:val="mk-MK"/>
        </w:rPr>
        <w:t xml:space="preserve"> Исто така ќе се изврши</w:t>
      </w:r>
      <w:bookmarkStart w:id="11" w:name="_Toc317256732"/>
      <w:bookmarkStart w:id="12" w:name="_Toc36068496"/>
      <w:r w:rsidR="002B4A33" w:rsidRPr="00A97662">
        <w:rPr>
          <w:rStyle w:val="Strong"/>
          <w:rFonts w:ascii="StobiSerif Regular" w:hAnsi="StobiSerif Regular"/>
          <w:b w:val="0"/>
        </w:rPr>
        <w:t>Реставрација на Блатото</w:t>
      </w:r>
      <w:bookmarkStart w:id="13" w:name="_Toc36068497"/>
      <w:bookmarkEnd w:id="11"/>
      <w:bookmarkEnd w:id="12"/>
    </w:p>
    <w:p w14:paraId="6E47BE45" w14:textId="6CF6A831"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Управување и ревитализација на природните хабитати</w:t>
      </w:r>
      <w:bookmarkEnd w:id="13"/>
      <w:r w:rsidR="007D34B6" w:rsidRPr="00A97662">
        <w:rPr>
          <w:rFonts w:ascii="StobiSerif Regular" w:hAnsi="StobiSerif Regular"/>
          <w:lang w:val="mk-MK"/>
        </w:rPr>
        <w:t>.</w:t>
      </w:r>
    </w:p>
    <w:p w14:paraId="7902AB77" w14:textId="0D0DFEDA"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Дефинирање на посебните функции во заштитениот простор утврден со  ГУП на градот Охрид и деловите кои го тангираат</w:t>
      </w:r>
      <w:r w:rsidR="007D34B6" w:rsidRPr="00A97662">
        <w:rPr>
          <w:rFonts w:ascii="StobiSerif Regular" w:hAnsi="StobiSerif Regular"/>
          <w:lang w:val="mk-MK"/>
        </w:rPr>
        <w:t>.</w:t>
      </w:r>
    </w:p>
    <w:p w14:paraId="17B08802" w14:textId="78044D20"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Расчистување на Студенчишкиот Канал од пловни објекти и овозможување на природните врски со Блатото</w:t>
      </w:r>
      <w:r w:rsidR="007D34B6" w:rsidRPr="00A97662">
        <w:rPr>
          <w:rFonts w:ascii="StobiSerif Regular" w:hAnsi="StobiSerif Regular"/>
          <w:lang w:val="mk-MK"/>
        </w:rPr>
        <w:t>.</w:t>
      </w:r>
    </w:p>
    <w:p w14:paraId="79EBD649" w14:textId="3539732D"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Преиспитување на насоките за уредување на плажите,  а до добивање на  насоки за уредување и користење на плажите  усогласени со определбите за чување и заштита на блатото Студенчишта</w:t>
      </w:r>
      <w:r w:rsidR="007D34B6" w:rsidRPr="00A97662">
        <w:rPr>
          <w:rFonts w:ascii="StobiSerif Regular" w:hAnsi="StobiSerif Regular"/>
          <w:lang w:val="mk-MK"/>
        </w:rPr>
        <w:t>.</w:t>
      </w:r>
    </w:p>
    <w:p w14:paraId="7B08A85F" w14:textId="1203C216"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Целосно спречување на ловот</w:t>
      </w:r>
      <w:r w:rsidR="007D34B6" w:rsidRPr="00A97662">
        <w:rPr>
          <w:rFonts w:ascii="StobiSerif Regular" w:hAnsi="StobiSerif Regular"/>
          <w:lang w:val="mk-MK"/>
        </w:rPr>
        <w:t>.</w:t>
      </w:r>
      <w:r w:rsidRPr="00A97662">
        <w:rPr>
          <w:rFonts w:ascii="StobiSerif Regular" w:hAnsi="StobiSerif Regular"/>
          <w:lang w:val="mk-MK"/>
        </w:rPr>
        <w:t xml:space="preserve"> </w:t>
      </w:r>
    </w:p>
    <w:p w14:paraId="50567D7E" w14:textId="286050AD"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Заштита од вознемирување</w:t>
      </w:r>
      <w:r w:rsidR="007D34B6" w:rsidRPr="00A97662">
        <w:rPr>
          <w:rFonts w:ascii="StobiSerif Regular" w:hAnsi="StobiSerif Regular"/>
          <w:lang w:val="mk-MK"/>
        </w:rPr>
        <w:t>.</w:t>
      </w:r>
    </w:p>
    <w:p w14:paraId="675CBD40" w14:textId="555B3DD7"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Заштита од загадување</w:t>
      </w:r>
      <w:r w:rsidR="007D34B6" w:rsidRPr="00A97662">
        <w:rPr>
          <w:rFonts w:ascii="StobiSerif Regular" w:hAnsi="StobiSerif Regular"/>
          <w:lang w:val="mk-MK"/>
        </w:rPr>
        <w:t>.</w:t>
      </w:r>
    </w:p>
    <w:p w14:paraId="6E571A51" w14:textId="2BB83879"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Утврдување на концепт за користење на Блатото во научни цели</w:t>
      </w:r>
      <w:r w:rsidR="007D34B6" w:rsidRPr="00A97662">
        <w:rPr>
          <w:rFonts w:ascii="StobiSerif Regular" w:hAnsi="StobiSerif Regular"/>
          <w:lang w:val="mk-MK"/>
        </w:rPr>
        <w:t>.</w:t>
      </w:r>
    </w:p>
    <w:p w14:paraId="1BDABDB7" w14:textId="50F03F46" w:rsidR="007D34B6" w:rsidRPr="00A97662" w:rsidRDefault="002B4A33" w:rsidP="007D34B6">
      <w:pPr>
        <w:pStyle w:val="ListParagraph1"/>
        <w:numPr>
          <w:ilvl w:val="0"/>
          <w:numId w:val="21"/>
        </w:numPr>
        <w:rPr>
          <w:rFonts w:ascii="StobiSerif Regular" w:hAnsi="StobiSerif Regular"/>
        </w:rPr>
      </w:pPr>
      <w:r w:rsidRPr="00A97662">
        <w:rPr>
          <w:rFonts w:ascii="StobiSerif Regular" w:hAnsi="StobiSerif Regular"/>
          <w:lang w:val="mk-MK"/>
        </w:rPr>
        <w:t>Утврдување на концепт за користење</w:t>
      </w:r>
      <w:r w:rsidRPr="00A97662">
        <w:rPr>
          <w:rFonts w:ascii="StobiSerif Regular" w:hAnsi="StobiSerif Regular" w:cs="Macedonian Helv"/>
          <w:lang w:val="mk-MK"/>
        </w:rPr>
        <w:t xml:space="preserve"> </w:t>
      </w:r>
      <w:r w:rsidRPr="00A97662">
        <w:rPr>
          <w:rFonts w:ascii="StobiSerif Regular" w:hAnsi="StobiSerif Regular"/>
          <w:lang w:val="mk-MK"/>
        </w:rPr>
        <w:t>на</w:t>
      </w:r>
      <w:r w:rsidRPr="00A97662">
        <w:rPr>
          <w:rFonts w:ascii="StobiSerif Regular" w:hAnsi="StobiSerif Regular" w:cs="Macedonian Helv"/>
          <w:lang w:val="mk-MK"/>
        </w:rPr>
        <w:t xml:space="preserve"> </w:t>
      </w:r>
      <w:r w:rsidRPr="00A97662">
        <w:rPr>
          <w:rFonts w:ascii="StobiSerif Regular" w:hAnsi="StobiSerif Regular"/>
          <w:lang w:val="mk-MK"/>
        </w:rPr>
        <w:t>Блатото</w:t>
      </w:r>
      <w:r w:rsidRPr="00A97662">
        <w:rPr>
          <w:rFonts w:ascii="StobiSerif Regular" w:hAnsi="StobiSerif Regular" w:cs="Macedonian Helv"/>
          <w:lang w:val="mk-MK"/>
        </w:rPr>
        <w:t xml:space="preserve"> </w:t>
      </w:r>
      <w:r w:rsidRPr="00A97662">
        <w:rPr>
          <w:rFonts w:ascii="StobiSerif Regular" w:hAnsi="StobiSerif Regular"/>
          <w:lang w:val="mk-MK"/>
        </w:rPr>
        <w:t>во</w:t>
      </w:r>
      <w:r w:rsidRPr="00A97662">
        <w:rPr>
          <w:rFonts w:ascii="StobiSerif Regular" w:hAnsi="StobiSerif Regular" w:cs="Macedonian Helv"/>
          <w:lang w:val="mk-MK"/>
        </w:rPr>
        <w:t xml:space="preserve"> </w:t>
      </w:r>
      <w:r w:rsidRPr="00A97662">
        <w:rPr>
          <w:rFonts w:ascii="StobiSerif Regular" w:hAnsi="StobiSerif Regular"/>
          <w:lang w:val="mk-MK"/>
        </w:rPr>
        <w:t>едукативни</w:t>
      </w:r>
      <w:r w:rsidRPr="00A97662">
        <w:rPr>
          <w:rFonts w:ascii="StobiSerif Regular" w:hAnsi="StobiSerif Regular" w:cs="Macedonian Helv"/>
          <w:lang w:val="mk-MK"/>
        </w:rPr>
        <w:t xml:space="preserve"> </w:t>
      </w:r>
      <w:r w:rsidRPr="00A97662">
        <w:rPr>
          <w:rFonts w:ascii="StobiSerif Regular" w:hAnsi="StobiSerif Regular"/>
          <w:lang w:val="mk-MK"/>
        </w:rPr>
        <w:t>цели</w:t>
      </w:r>
      <w:r w:rsidR="007D34B6" w:rsidRPr="00A97662">
        <w:rPr>
          <w:rFonts w:ascii="StobiSerif Regular" w:hAnsi="StobiSerif Regular"/>
          <w:lang w:val="mk-MK"/>
        </w:rPr>
        <w:t>.</w:t>
      </w:r>
    </w:p>
    <w:p w14:paraId="304321ED" w14:textId="15828D8E" w:rsidR="008112E4" w:rsidRPr="00A97662" w:rsidRDefault="002B4A33" w:rsidP="008112E4">
      <w:pPr>
        <w:pStyle w:val="ListParagraph1"/>
        <w:numPr>
          <w:ilvl w:val="0"/>
          <w:numId w:val="21"/>
        </w:numPr>
        <w:rPr>
          <w:rFonts w:ascii="StobiSerif Regular" w:hAnsi="StobiSerif Regular"/>
        </w:rPr>
      </w:pPr>
      <w:r w:rsidRPr="00A97662">
        <w:rPr>
          <w:rFonts w:ascii="StobiSerif Regular" w:hAnsi="StobiSerif Regular"/>
          <w:lang w:val="mk-MK"/>
        </w:rPr>
        <w:t>Развивање одржлив еколошки туризам</w:t>
      </w:r>
      <w:r w:rsidR="007D34B6" w:rsidRPr="00A97662">
        <w:rPr>
          <w:rFonts w:ascii="StobiSerif Regular" w:hAnsi="StobiSerif Regular"/>
          <w:lang w:val="mk-MK"/>
        </w:rPr>
        <w:t>.</w:t>
      </w:r>
    </w:p>
    <w:p w14:paraId="2F997FD5" w14:textId="0F521DCD" w:rsidR="008112E4" w:rsidRPr="00A97662" w:rsidRDefault="008112E4" w:rsidP="008112E4">
      <w:pPr>
        <w:spacing w:line="276" w:lineRule="auto"/>
        <w:ind w:firstLine="720"/>
        <w:jc w:val="both"/>
        <w:rPr>
          <w:rFonts w:ascii="StobiSerif Regular" w:eastAsia="Arial" w:hAnsi="StobiSerif Regular" w:cs="Arial"/>
          <w:b/>
          <w:iCs/>
          <w:sz w:val="22"/>
          <w:szCs w:val="22"/>
        </w:rPr>
      </w:pPr>
      <w:r w:rsidRPr="00A97662">
        <w:rPr>
          <w:rFonts w:ascii="StobiSerif Regular" w:hAnsi="StobiSerif Regular"/>
          <w:lang w:val="mk-MK"/>
        </w:rPr>
        <w:t>3.3 Опција „запирање на постапката</w:t>
      </w:r>
      <w:r w:rsidRPr="00A97662">
        <w:rPr>
          <w:rFonts w:ascii="StobiSerif Regular" w:hAnsi="StobiSerif Regular" w:cs="Calibri"/>
          <w:sz w:val="22"/>
          <w:szCs w:val="22"/>
        </w:rPr>
        <w:t>“</w:t>
      </w:r>
      <w:r w:rsidRPr="00A97662">
        <w:rPr>
          <w:rFonts w:ascii="StobiSerif Regular" w:eastAsia="Calibri" w:hAnsi="StobiSerif Regular" w:cs="Calibri"/>
          <w:sz w:val="22"/>
          <w:szCs w:val="22"/>
        </w:rPr>
        <w:t xml:space="preserve">- </w:t>
      </w:r>
      <w:r w:rsidRPr="00A97662">
        <w:rPr>
          <w:rFonts w:ascii="StobiSerif Regular" w:eastAsia="Calibri" w:hAnsi="StobiSerif Regular" w:cs="Calibri"/>
          <w:sz w:val="22"/>
          <w:szCs w:val="22"/>
          <w:lang w:val="mk-MK"/>
        </w:rPr>
        <w:t xml:space="preserve">со запирање на постапката </w:t>
      </w:r>
      <w:r w:rsidRPr="00A97662">
        <w:rPr>
          <w:rFonts w:ascii="StobiSerif Regular" w:eastAsia="Arial" w:hAnsi="StobiSerif Regular" w:cs="Arial"/>
          <w:b/>
          <w:iCs/>
          <w:sz w:val="22"/>
          <w:szCs w:val="22"/>
          <w:lang w:val="mk-MK"/>
        </w:rPr>
        <w:t xml:space="preserve">за недонесување </w:t>
      </w:r>
      <w:r w:rsidRPr="00A97662">
        <w:rPr>
          <w:rFonts w:ascii="StobiSerif Regular" w:eastAsia="Arial" w:hAnsi="StobiSerif Regular" w:cs="Arial"/>
          <w:b/>
          <w:iCs/>
          <w:sz w:val="22"/>
          <w:szCs w:val="22"/>
        </w:rPr>
        <w:t>на Закон за прогласување на Студенчишко Блато за Парк на природата.</w:t>
      </w:r>
    </w:p>
    <w:p w14:paraId="2EC9EA18" w14:textId="4C7D31E3" w:rsidR="008112E4" w:rsidRPr="00A97662" w:rsidRDefault="008112E4" w:rsidP="008112E4">
      <w:pPr>
        <w:spacing w:line="276" w:lineRule="auto"/>
        <w:ind w:firstLine="720"/>
        <w:jc w:val="both"/>
        <w:rPr>
          <w:rFonts w:ascii="StobiSerif Regular" w:eastAsia="Calibri" w:hAnsi="StobiSerif Regular" w:cs="Calibri"/>
          <w:bCs/>
          <w:iCs/>
          <w:sz w:val="22"/>
          <w:szCs w:val="22"/>
        </w:rPr>
      </w:pPr>
      <w:r w:rsidRPr="00A97662">
        <w:rPr>
          <w:rFonts w:ascii="StobiSerif Regular" w:eastAsia="Arial" w:hAnsi="StobiSerif Regular" w:cs="Arial"/>
          <w:bCs/>
          <w:iCs/>
          <w:sz w:val="22"/>
          <w:szCs w:val="22"/>
          <w:lang w:val="mk-MK"/>
        </w:rPr>
        <w:t xml:space="preserve">Ќе се продолжи со деградација </w:t>
      </w:r>
      <w:r w:rsidRPr="00A97662">
        <w:rPr>
          <w:rFonts w:ascii="StobiSerif Regular" w:eastAsia="Arial" w:hAnsi="StobiSerif Regular" w:cs="Arial"/>
          <w:bCs/>
          <w:iCs/>
          <w:sz w:val="22"/>
          <w:szCs w:val="22"/>
        </w:rPr>
        <w:t xml:space="preserve">на бројните природни вредности. Без поставувањето на режим на заштита, нема да биде возможно планирање и спроведување на мерки   за реставрација, заштита и управување со живеалиштата и видовите, односно одржување на екосистемите на системски и одржлив начин. </w:t>
      </w:r>
    </w:p>
    <w:p w14:paraId="76178027" w14:textId="77777777" w:rsidR="00294F4C" w:rsidRPr="00A97662" w:rsidRDefault="00294F4C">
      <w:pPr>
        <w:tabs>
          <w:tab w:val="left" w:pos="675"/>
        </w:tabs>
        <w:rPr>
          <w:rFonts w:ascii="StobiSerif Regular" w:hAnsi="StobiSerif Regular"/>
          <w:sz w:val="22"/>
          <w:szCs w:val="22"/>
          <w:lang w:val="mk-MK"/>
        </w:rPr>
      </w:pPr>
    </w:p>
    <w:p w14:paraId="7E9C5645" w14:textId="77777777" w:rsidR="00294F4C" w:rsidRPr="00A97662" w:rsidRDefault="00C65821">
      <w:pPr>
        <w:numPr>
          <w:ilvl w:val="0"/>
          <w:numId w:val="3"/>
        </w:numPr>
        <w:shd w:val="clear" w:color="auto" w:fill="FBD4B4"/>
        <w:rPr>
          <w:rFonts w:ascii="StobiSerif Regular" w:hAnsi="StobiSerif Regular"/>
          <w:b/>
          <w:sz w:val="22"/>
          <w:szCs w:val="22"/>
        </w:rPr>
      </w:pPr>
      <w:r w:rsidRPr="00A97662">
        <w:rPr>
          <w:rFonts w:ascii="StobiSerif Regular" w:hAnsi="StobiSerif Regular"/>
          <w:b/>
          <w:sz w:val="22"/>
          <w:szCs w:val="22"/>
        </w:rPr>
        <w:t>Проценка на влијанијата на регулативата</w:t>
      </w:r>
    </w:p>
    <w:p w14:paraId="4EA689E1" w14:textId="77777777" w:rsidR="00294F4C" w:rsidRPr="00A97662" w:rsidRDefault="00294F4C">
      <w:pPr>
        <w:tabs>
          <w:tab w:val="left" w:pos="675"/>
        </w:tabs>
        <w:ind w:left="360"/>
        <w:rPr>
          <w:rFonts w:ascii="StobiSerif Regular" w:hAnsi="StobiSerif Regular"/>
          <w:b/>
          <w:sz w:val="22"/>
          <w:szCs w:val="22"/>
        </w:rPr>
      </w:pPr>
    </w:p>
    <w:p w14:paraId="66045D78"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tab/>
        <w:t>Можни позитивни и негативни влијанија од секоја од опциите:</w:t>
      </w:r>
    </w:p>
    <w:p w14:paraId="5082B18A" w14:textId="77777777" w:rsidR="00294F4C" w:rsidRPr="00A97662" w:rsidRDefault="00294F4C">
      <w:pPr>
        <w:tabs>
          <w:tab w:val="left" w:pos="675"/>
        </w:tabs>
        <w:rPr>
          <w:rFonts w:ascii="StobiSerif Regular" w:hAnsi="StobiSerif Regular"/>
          <w:sz w:val="22"/>
          <w:szCs w:val="22"/>
        </w:rPr>
      </w:pPr>
    </w:p>
    <w:p w14:paraId="40E1D905" w14:textId="2769916D" w:rsidR="00294F4C" w:rsidRPr="00A97662" w:rsidRDefault="00C65821">
      <w:pPr>
        <w:spacing w:line="276" w:lineRule="auto"/>
        <w:ind w:firstLine="720"/>
        <w:jc w:val="both"/>
        <w:rPr>
          <w:rFonts w:ascii="StobiSerif Regular" w:eastAsia="Calibri" w:hAnsi="StobiSerif Regular" w:cs="Calibri"/>
          <w:bCs/>
          <w:iCs/>
          <w:sz w:val="22"/>
          <w:szCs w:val="22"/>
        </w:rPr>
      </w:pPr>
      <w:r w:rsidRPr="00A97662">
        <w:rPr>
          <w:rFonts w:ascii="StobiSerif Regular" w:eastAsia="Calibri" w:hAnsi="StobiSerif Regular" w:cs="Calibri"/>
          <w:b/>
          <w:sz w:val="22"/>
          <w:szCs w:val="22"/>
        </w:rPr>
        <w:t xml:space="preserve">Опција </w:t>
      </w:r>
      <w:r w:rsidRPr="00A97662">
        <w:rPr>
          <w:rFonts w:ascii="StobiSerif Regular" w:hAnsi="StobiSerif Regular" w:cs="Calibri"/>
          <w:b/>
          <w:sz w:val="22"/>
          <w:szCs w:val="22"/>
        </w:rPr>
        <w:t>„не прави ништо“</w:t>
      </w:r>
      <w:r w:rsidRPr="00A97662">
        <w:rPr>
          <w:rFonts w:ascii="StobiSerif Regular" w:eastAsia="Calibri" w:hAnsi="StobiSerif Regular" w:cs="Calibri"/>
          <w:bCs/>
          <w:sz w:val="22"/>
          <w:szCs w:val="22"/>
        </w:rPr>
        <w:t xml:space="preserve"> -  Со недонесување на </w:t>
      </w:r>
      <w:r w:rsidRPr="00A97662">
        <w:rPr>
          <w:rFonts w:ascii="StobiSerif Regular" w:eastAsia="Arial" w:hAnsi="StobiSerif Regular" w:cs="Arial"/>
          <w:bCs/>
          <w:iCs/>
          <w:sz w:val="22"/>
          <w:szCs w:val="22"/>
        </w:rPr>
        <w:t>Законот за прогласување на Студенчишко Блато за парк на природата и понатаму ќе продолжи неконтролираното преземање активности на подрачјето на Студенчишко Блато и неговото неповратно уништување со губење на вредностите и можностите за одржлив развој кои истиот ги има.</w:t>
      </w:r>
    </w:p>
    <w:p w14:paraId="2039964F" w14:textId="173B05FB" w:rsidR="00294F4C" w:rsidRPr="00A97662" w:rsidRDefault="008C1B0F" w:rsidP="002F2715">
      <w:pPr>
        <w:pStyle w:val="Heading2"/>
        <w:numPr>
          <w:ilvl w:val="1"/>
          <w:numId w:val="3"/>
        </w:numPr>
        <w:ind w:left="1260"/>
        <w:jc w:val="both"/>
        <w:rPr>
          <w:rFonts w:ascii="StobiSerif Regular" w:hAnsi="StobiSerif Regular"/>
          <w:sz w:val="22"/>
          <w:szCs w:val="22"/>
        </w:rPr>
      </w:pPr>
      <w:bookmarkStart w:id="14" w:name="_Toc33433991"/>
      <w:bookmarkStart w:id="15" w:name="_Toc36068452"/>
      <w:r w:rsidRPr="00A97662">
        <w:rPr>
          <w:rFonts w:ascii="StobiSerif Regular" w:hAnsi="StobiSerif Regular"/>
          <w:sz w:val="22"/>
          <w:szCs w:val="22"/>
          <w:lang w:val="mk-MK"/>
        </w:rPr>
        <w:t>Економски влијанија</w:t>
      </w:r>
      <w:r w:rsidR="00C65821" w:rsidRPr="00A97662">
        <w:rPr>
          <w:rFonts w:ascii="StobiSerif Regular" w:hAnsi="StobiSerif Regular"/>
          <w:sz w:val="22"/>
          <w:szCs w:val="22"/>
        </w:rPr>
        <w:t>:</w:t>
      </w:r>
      <w:bookmarkEnd w:id="14"/>
      <w:bookmarkEnd w:id="15"/>
    </w:p>
    <w:p w14:paraId="5C482373" w14:textId="3ED52E95" w:rsidR="00294F4C" w:rsidRPr="00A97662" w:rsidRDefault="002F2715" w:rsidP="002F2715">
      <w:pPr>
        <w:pStyle w:val="Heading3"/>
        <w:numPr>
          <w:ilvl w:val="0"/>
          <w:numId w:val="0"/>
        </w:numPr>
        <w:tabs>
          <w:tab w:val="left" w:pos="675"/>
        </w:tabs>
        <w:ind w:left="720" w:hanging="720"/>
        <w:jc w:val="both"/>
        <w:rPr>
          <w:rFonts w:ascii="StobiSerif Regular" w:hAnsi="StobiSerif Regular"/>
          <w:sz w:val="22"/>
          <w:szCs w:val="22"/>
        </w:rPr>
      </w:pPr>
      <w:bookmarkStart w:id="16" w:name="_Toc36068453"/>
      <w:bookmarkStart w:id="17" w:name="_Toc33433992"/>
      <w:r w:rsidRPr="00A97662">
        <w:rPr>
          <w:rFonts w:ascii="StobiSerif Regular" w:hAnsi="StobiSerif Regular"/>
          <w:sz w:val="22"/>
          <w:szCs w:val="22"/>
          <w:lang w:val="mk-MK"/>
        </w:rPr>
        <w:t xml:space="preserve">Позитивни влијанија </w:t>
      </w:r>
      <w:bookmarkEnd w:id="16"/>
      <w:bookmarkEnd w:id="17"/>
    </w:p>
    <w:p w14:paraId="5684C8F2" w14:textId="13E019B4" w:rsidR="00294F4C" w:rsidRPr="00A97662" w:rsidRDefault="002F2715" w:rsidP="002F2715">
      <w:pPr>
        <w:pStyle w:val="Heading3"/>
        <w:numPr>
          <w:ilvl w:val="0"/>
          <w:numId w:val="0"/>
        </w:numPr>
        <w:tabs>
          <w:tab w:val="left" w:pos="0"/>
          <w:tab w:val="left" w:pos="90"/>
        </w:tabs>
        <w:ind w:left="90"/>
        <w:jc w:val="both"/>
        <w:rPr>
          <w:rFonts w:ascii="StobiSerif Regular" w:hAnsi="StobiSerif Regular"/>
          <w:b w:val="0"/>
          <w:bCs/>
          <w:sz w:val="22"/>
          <w:szCs w:val="22"/>
        </w:rPr>
      </w:pPr>
      <w:r w:rsidRPr="00A97662">
        <w:rPr>
          <w:rFonts w:ascii="StobiSerif Regular" w:hAnsi="StobiSerif Regular"/>
          <w:b w:val="0"/>
          <w:bCs/>
          <w:sz w:val="22"/>
          <w:szCs w:val="22"/>
          <w:lang w:val="mk-MK"/>
        </w:rPr>
        <w:tab/>
        <w:t>Позитивни влијанија и п</w:t>
      </w:r>
      <w:r w:rsidRPr="00A97662">
        <w:rPr>
          <w:rFonts w:ascii="StobiSerif Regular" w:hAnsi="StobiSerif Regular"/>
          <w:b w:val="0"/>
          <w:bCs/>
          <w:sz w:val="22"/>
          <w:szCs w:val="22"/>
        </w:rPr>
        <w:t>ридонес на подрачјето кон локалниот, регионалниот и/или</w:t>
      </w:r>
      <w:r w:rsidRPr="00A97662">
        <w:rPr>
          <w:rFonts w:ascii="StobiSerif Regular" w:hAnsi="StobiSerif Regular"/>
          <w:b w:val="0"/>
          <w:bCs/>
          <w:sz w:val="22"/>
          <w:szCs w:val="22"/>
          <w:lang w:val="mk-MK"/>
        </w:rPr>
        <w:t xml:space="preserve"> </w:t>
      </w:r>
      <w:r w:rsidRPr="00A97662">
        <w:rPr>
          <w:rFonts w:ascii="StobiSerif Regular" w:hAnsi="StobiSerif Regular"/>
          <w:b w:val="0"/>
          <w:bCs/>
          <w:sz w:val="22"/>
          <w:szCs w:val="22"/>
        </w:rPr>
        <w:t xml:space="preserve">националниот економски развој  </w:t>
      </w:r>
      <w:r w:rsidR="00C65821" w:rsidRPr="00A97662">
        <w:rPr>
          <w:rFonts w:ascii="StobiSerif Regular" w:hAnsi="StobiSerif Regular"/>
          <w:b w:val="0"/>
          <w:bCs/>
          <w:color w:val="000000"/>
          <w:sz w:val="22"/>
          <w:szCs w:val="22"/>
        </w:rPr>
        <w:t xml:space="preserve">Директно, подрачјето не се очекува да даде значителен придонес кон локалниот, регионалниот и/или националниот економски развој, туку неговата поддршка е значителна и посредна. Тоа пред се сѐ однесува на поддршката што екосистемот кој егзистира на просторот на предложеното подрачје му ја дава на Охридското Езеро кој пак е од суштинско значење за стопанството во регионот, а посебно туризмот. Одржувањето на екосистемот на Охридското Езеро ќе значи и понатаму препорака за добра туристичка дестинација, која пак, ќе привлекува зголемен број на туристи, со што ќе се одржува економската состојба во позитивна насока. Правилно раководен развој на туризмот во регионот на Охридското Езеро, а кој ќе се потпира на природните вредности на самото Охридско езеро, може да придонесе кон зголемен економски развој не само локално, туку и регионално и национално. </w:t>
      </w:r>
    </w:p>
    <w:p w14:paraId="3F1DC168" w14:textId="77777777" w:rsidR="00294F4C" w:rsidRPr="00A97662" w:rsidRDefault="00C65821" w:rsidP="002F2715">
      <w:pPr>
        <w:ind w:firstLine="720"/>
        <w:jc w:val="both"/>
        <w:rPr>
          <w:rFonts w:ascii="StobiSerif Regular" w:hAnsi="StobiSerif Regular"/>
          <w:color w:val="000000"/>
          <w:sz w:val="22"/>
          <w:szCs w:val="22"/>
        </w:rPr>
      </w:pPr>
      <w:r w:rsidRPr="00A97662">
        <w:rPr>
          <w:rFonts w:ascii="StobiSerif Regular" w:hAnsi="StobiSerif Regular"/>
          <w:color w:val="000000"/>
          <w:sz w:val="22"/>
          <w:szCs w:val="22"/>
        </w:rPr>
        <w:t xml:space="preserve">Постоењето на Хидробиолошкиот Завод, како значајна научна установа мора да се искористи за збогатување на туристичката понуда за сите оние кои сакаат да се запознаат со природните вредности на Охридското Езеро, а со тоа и на самото Блато. </w:t>
      </w:r>
    </w:p>
    <w:p w14:paraId="73919648" w14:textId="47C5706E" w:rsidR="00294F4C" w:rsidRPr="00A97662" w:rsidRDefault="00C65821" w:rsidP="002F2715">
      <w:pPr>
        <w:ind w:firstLine="720"/>
        <w:jc w:val="both"/>
        <w:rPr>
          <w:rFonts w:ascii="StobiSerif Regular" w:hAnsi="StobiSerif Regular"/>
          <w:color w:val="000000"/>
          <w:sz w:val="22"/>
          <w:szCs w:val="22"/>
        </w:rPr>
      </w:pPr>
      <w:r w:rsidRPr="00A97662">
        <w:rPr>
          <w:rFonts w:ascii="StobiSerif Regular" w:hAnsi="StobiSerif Regular"/>
          <w:color w:val="000000"/>
          <w:sz w:val="22"/>
          <w:szCs w:val="22"/>
        </w:rPr>
        <w:t>Дополнително, мора да се има предвид дека Охридското Езеро територијално припаѓа на две држави (Македонија и Албанија), со што економските ефекти ќе имаат влијание не само национално, во рамките на нашата држава, туку и на меѓународен план.</w:t>
      </w:r>
    </w:p>
    <w:p w14:paraId="7C7708DE" w14:textId="7D9C35D7" w:rsidR="002F2715" w:rsidRPr="00A97662" w:rsidRDefault="002F2715" w:rsidP="002F2715">
      <w:pPr>
        <w:jc w:val="both"/>
        <w:rPr>
          <w:rFonts w:ascii="StobiSerif Regular" w:hAnsi="StobiSerif Regular"/>
          <w:color w:val="000000"/>
          <w:sz w:val="22"/>
          <w:szCs w:val="22"/>
        </w:rPr>
      </w:pPr>
    </w:p>
    <w:p w14:paraId="081B30EC" w14:textId="3193F1A8" w:rsidR="002F2715" w:rsidRPr="00A97662" w:rsidRDefault="002F2715" w:rsidP="002F2715">
      <w:pPr>
        <w:jc w:val="both"/>
        <w:rPr>
          <w:rFonts w:ascii="StobiSerif Regular" w:eastAsiaTheme="minorHAnsi" w:hAnsi="StobiSerif Regular" w:cs="Arial"/>
          <w:b/>
          <w:bCs/>
          <w:color w:val="000000"/>
          <w:sz w:val="22"/>
          <w:szCs w:val="22"/>
          <w:lang w:val="mk-MK"/>
        </w:rPr>
      </w:pPr>
      <w:r w:rsidRPr="00A97662">
        <w:rPr>
          <w:rFonts w:ascii="StobiSerif Regular" w:eastAsiaTheme="minorHAnsi" w:hAnsi="StobiSerif Regular" w:cs="Arial"/>
          <w:b/>
          <w:bCs/>
          <w:color w:val="000000"/>
          <w:sz w:val="22"/>
          <w:szCs w:val="22"/>
          <w:lang w:val="mk-MK"/>
        </w:rPr>
        <w:t>Негативни влијанија</w:t>
      </w:r>
    </w:p>
    <w:p w14:paraId="16308137" w14:textId="1DAFCC17" w:rsidR="002F2715" w:rsidRPr="00A97662" w:rsidRDefault="002F2715" w:rsidP="002F2715">
      <w:pPr>
        <w:ind w:firstLine="720"/>
        <w:jc w:val="both"/>
        <w:rPr>
          <w:rFonts w:ascii="StobiSerif Regular" w:eastAsiaTheme="minorHAnsi" w:hAnsi="StobiSerif Regular" w:cs="Arial"/>
          <w:color w:val="000000"/>
          <w:sz w:val="22"/>
          <w:szCs w:val="22"/>
          <w:lang w:val="mk-MK"/>
        </w:rPr>
      </w:pPr>
      <w:r w:rsidRPr="00A97662">
        <w:rPr>
          <w:rFonts w:ascii="StobiSerif Regular" w:eastAsiaTheme="minorHAnsi" w:hAnsi="StobiSerif Regular" w:cs="Arial"/>
          <w:color w:val="000000"/>
          <w:sz w:val="22"/>
          <w:szCs w:val="22"/>
          <w:lang w:val="mk-MK"/>
        </w:rPr>
        <w:t>Неконтролираното користење на природните добра и ресурси ќе доведе до нивно деградирање, со што на долг рок ќе ја намали економската активност.</w:t>
      </w:r>
    </w:p>
    <w:p w14:paraId="6CCA696C" w14:textId="77777777" w:rsidR="002F2715" w:rsidRPr="00A97662" w:rsidRDefault="002F2715" w:rsidP="002F2715">
      <w:pPr>
        <w:jc w:val="both"/>
        <w:rPr>
          <w:rFonts w:ascii="StobiSerif Regular" w:hAnsi="StobiSerif Regular"/>
          <w:color w:val="000000"/>
          <w:sz w:val="22"/>
          <w:szCs w:val="22"/>
        </w:rPr>
      </w:pPr>
    </w:p>
    <w:p w14:paraId="333F50C0" w14:textId="56946581" w:rsidR="00294F4C" w:rsidRPr="00A97662" w:rsidRDefault="002F2715" w:rsidP="002F2715">
      <w:pPr>
        <w:pStyle w:val="Heading3"/>
        <w:numPr>
          <w:ilvl w:val="1"/>
          <w:numId w:val="3"/>
        </w:numPr>
        <w:jc w:val="both"/>
        <w:rPr>
          <w:rFonts w:ascii="StobiSerif Regular" w:hAnsi="StobiSerif Regular"/>
          <w:sz w:val="22"/>
          <w:szCs w:val="22"/>
        </w:rPr>
      </w:pPr>
      <w:r w:rsidRPr="00A97662">
        <w:rPr>
          <w:rFonts w:ascii="StobiSerif Regular" w:hAnsi="StobiSerif Regular"/>
          <w:sz w:val="22"/>
          <w:szCs w:val="22"/>
          <w:lang w:val="mk-MK"/>
        </w:rPr>
        <w:t>Фискални влијанија</w:t>
      </w:r>
    </w:p>
    <w:p w14:paraId="1F09B4B0" w14:textId="72CE1893" w:rsidR="00294F4C" w:rsidRPr="00A97662" w:rsidRDefault="002F2715">
      <w:pPr>
        <w:ind w:firstLine="675"/>
        <w:jc w:val="both"/>
        <w:rPr>
          <w:rFonts w:ascii="StobiSerif Regular" w:hAnsi="StobiSerif Regular"/>
          <w:color w:val="000000"/>
          <w:sz w:val="22"/>
          <w:szCs w:val="22"/>
        </w:rPr>
      </w:pPr>
      <w:r w:rsidRPr="00A97662">
        <w:rPr>
          <w:rFonts w:ascii="StobiSerif Regular" w:hAnsi="StobiSerif Regular"/>
          <w:color w:val="000000"/>
          <w:sz w:val="22"/>
          <w:szCs w:val="22"/>
          <w:lang w:val="mk-MK"/>
        </w:rPr>
        <w:t>Недонесувањето на Законот ќе предизвика негативни фискални влијанија кон т</w:t>
      </w:r>
      <w:r w:rsidR="00C65821" w:rsidRPr="00A97662">
        <w:rPr>
          <w:rFonts w:ascii="StobiSerif Regular" w:hAnsi="StobiSerif Regular"/>
          <w:color w:val="000000"/>
          <w:sz w:val="22"/>
          <w:szCs w:val="22"/>
        </w:rPr>
        <w:t>радиционални</w:t>
      </w:r>
      <w:r w:rsidRPr="00A97662">
        <w:rPr>
          <w:rFonts w:ascii="StobiSerif Regular" w:hAnsi="StobiSerif Regular"/>
          <w:color w:val="000000"/>
          <w:sz w:val="22"/>
          <w:szCs w:val="22"/>
          <w:lang w:val="mk-MK"/>
        </w:rPr>
        <w:t>те</w:t>
      </w:r>
      <w:r w:rsidR="00C65821" w:rsidRPr="00A97662">
        <w:rPr>
          <w:rFonts w:ascii="StobiSerif Regular" w:hAnsi="StobiSerif Regular"/>
          <w:color w:val="000000"/>
          <w:sz w:val="22"/>
          <w:szCs w:val="22"/>
        </w:rPr>
        <w:t xml:space="preserve"> стопански дејности кои се практикувале во областа на Студенчишко блато</w:t>
      </w:r>
      <w:r w:rsidRPr="00A97662">
        <w:rPr>
          <w:rFonts w:ascii="StobiSerif Regular" w:hAnsi="StobiSerif Regular"/>
          <w:color w:val="000000"/>
          <w:sz w:val="22"/>
          <w:szCs w:val="22"/>
          <w:lang w:val="mk-MK"/>
        </w:rPr>
        <w:t xml:space="preserve"> како </w:t>
      </w:r>
      <w:r w:rsidR="00C65821" w:rsidRPr="00A97662">
        <w:rPr>
          <w:rFonts w:ascii="StobiSerif Regular" w:hAnsi="StobiSerif Regular"/>
          <w:color w:val="000000"/>
          <w:sz w:val="22"/>
          <w:szCs w:val="22"/>
        </w:rPr>
        <w:t xml:space="preserve"> </w:t>
      </w:r>
      <w:r w:rsidRPr="00A97662">
        <w:rPr>
          <w:rFonts w:ascii="StobiSerif Regular" w:hAnsi="StobiSerif Regular"/>
          <w:color w:val="000000"/>
          <w:sz w:val="22"/>
          <w:szCs w:val="22"/>
          <w:lang w:val="mk-MK"/>
        </w:rPr>
        <w:t xml:space="preserve">што </w:t>
      </w:r>
      <w:r w:rsidR="00C65821" w:rsidRPr="00A97662">
        <w:rPr>
          <w:rFonts w:ascii="StobiSerif Regular" w:hAnsi="StobiSerif Regular"/>
          <w:color w:val="000000"/>
          <w:sz w:val="22"/>
          <w:szCs w:val="22"/>
        </w:rPr>
        <w:t>се рибарство и ловство. Студенчишко Блато отсекогаш нудело екосистемски услуги на локалното население, пред се како извор на храна, и поддршка на изворите на храна. Заради тоа во иднина управувачот на идното заштитено подрачје треба да размислува во зоната на одржливо користење да развива традиционални и еколошки практики кои ќе ги примамат и туристите кои го посетуваат Охридскиот регион.</w:t>
      </w:r>
    </w:p>
    <w:p w14:paraId="52657CBB" w14:textId="28E67552" w:rsidR="00294F4C" w:rsidRPr="00A97662" w:rsidRDefault="00BD4EA8">
      <w:pPr>
        <w:pStyle w:val="Heading2"/>
        <w:numPr>
          <w:ilvl w:val="1"/>
          <w:numId w:val="3"/>
        </w:numPr>
        <w:jc w:val="both"/>
        <w:rPr>
          <w:rFonts w:ascii="StobiSerif Regular" w:hAnsi="StobiSerif Regular"/>
          <w:sz w:val="22"/>
          <w:szCs w:val="22"/>
          <w:lang w:val="mk-MK"/>
        </w:rPr>
      </w:pPr>
      <w:r w:rsidRPr="00A97662">
        <w:rPr>
          <w:rFonts w:ascii="StobiSerif Regular" w:hAnsi="StobiSerif Regular"/>
          <w:sz w:val="22"/>
          <w:szCs w:val="22"/>
          <w:lang w:val="mk-MK"/>
        </w:rPr>
        <w:t>Социјални влијанија</w:t>
      </w:r>
    </w:p>
    <w:p w14:paraId="2C2F8383" w14:textId="260063A4" w:rsidR="00BD4EA8" w:rsidRPr="00A97662" w:rsidRDefault="00BD4EA8" w:rsidP="00BD4EA8">
      <w:pPr>
        <w:rPr>
          <w:rFonts w:ascii="StobiSerif Regular" w:hAnsi="StobiSerif Regular"/>
          <w:u w:val="single"/>
          <w:lang w:val="mk-MK"/>
        </w:rPr>
      </w:pPr>
      <w:r w:rsidRPr="00A97662">
        <w:rPr>
          <w:rFonts w:ascii="StobiSerif Regular" w:hAnsi="StobiSerif Regular"/>
          <w:u w:val="single"/>
          <w:lang w:val="mk-MK"/>
        </w:rPr>
        <w:t>Позитивни влијанија</w:t>
      </w:r>
    </w:p>
    <w:p w14:paraId="65944956" w14:textId="0799DD64" w:rsidR="00294F4C" w:rsidRPr="00A97662" w:rsidRDefault="00BD4EA8" w:rsidP="00EB783E">
      <w:pPr>
        <w:ind w:firstLine="720"/>
        <w:jc w:val="both"/>
        <w:rPr>
          <w:rFonts w:ascii="StobiSerif Regular" w:hAnsi="StobiSerif Regular"/>
          <w:sz w:val="22"/>
          <w:szCs w:val="22"/>
          <w:lang w:val="mk-MK"/>
        </w:rPr>
      </w:pPr>
      <w:r w:rsidRPr="00A97662">
        <w:rPr>
          <w:rFonts w:ascii="StobiSerif Regular" w:hAnsi="StobiSerif Regular"/>
          <w:sz w:val="22"/>
          <w:szCs w:val="22"/>
          <w:lang w:val="mk-MK"/>
        </w:rPr>
        <w:t xml:space="preserve">Преземањето на одредени активности на целокупното подрачје на Студенчишко Блато кое е </w:t>
      </w:r>
      <w:r w:rsidR="00C65821" w:rsidRPr="00A97662">
        <w:rPr>
          <w:rFonts w:ascii="StobiSerif Regular" w:hAnsi="StobiSerif Regular"/>
          <w:sz w:val="22"/>
          <w:szCs w:val="22"/>
        </w:rPr>
        <w:t>идентификувано како важно влажно подрачје во рамките на Нацрт-Националната еколошка мрежа</w:t>
      </w:r>
      <w:r w:rsidRPr="00A97662">
        <w:rPr>
          <w:rFonts w:ascii="StobiSerif Regular" w:hAnsi="StobiSerif Regular"/>
          <w:sz w:val="22"/>
          <w:szCs w:val="22"/>
          <w:lang w:val="mk-MK"/>
        </w:rPr>
        <w:t>, кое е</w:t>
      </w:r>
      <w:r w:rsidR="00C65821" w:rsidRPr="00A97662">
        <w:rPr>
          <w:rFonts w:ascii="StobiSerif Regular" w:hAnsi="StobiSerif Regular"/>
          <w:sz w:val="22"/>
          <w:szCs w:val="22"/>
        </w:rPr>
        <w:t xml:space="preserve"> значајно </w:t>
      </w:r>
      <w:r w:rsidRPr="00A97662">
        <w:rPr>
          <w:rFonts w:ascii="StobiSerif Regular" w:hAnsi="StobiSerif Regular"/>
          <w:sz w:val="22"/>
          <w:szCs w:val="22"/>
          <w:lang w:val="mk-MK"/>
        </w:rPr>
        <w:t xml:space="preserve">и </w:t>
      </w:r>
      <w:r w:rsidR="00C65821" w:rsidRPr="00A97662">
        <w:rPr>
          <w:rFonts w:ascii="StobiSerif Regular" w:hAnsi="StobiSerif Regular"/>
          <w:sz w:val="22"/>
          <w:szCs w:val="22"/>
        </w:rPr>
        <w:t>од аспект на миграција на птици и други мобилни видови поврзани со влажни хабитати</w:t>
      </w:r>
      <w:r w:rsidRPr="00A97662">
        <w:rPr>
          <w:rFonts w:ascii="StobiSerif Regular" w:hAnsi="StobiSerif Regular"/>
          <w:sz w:val="22"/>
          <w:szCs w:val="22"/>
          <w:lang w:val="mk-MK"/>
        </w:rPr>
        <w:t xml:space="preserve"> ќе овозможи бенефит за натамошното население и заштита на блатото.</w:t>
      </w:r>
    </w:p>
    <w:p w14:paraId="34CEF0F0" w14:textId="01FDF617" w:rsidR="00BD4EA8" w:rsidRPr="00A97662" w:rsidRDefault="00BD4EA8" w:rsidP="00BD4EA8">
      <w:pPr>
        <w:jc w:val="both"/>
        <w:rPr>
          <w:rFonts w:ascii="StobiSerif Regular" w:hAnsi="StobiSerif Regular"/>
          <w:sz w:val="22"/>
          <w:szCs w:val="22"/>
          <w:lang w:val="mk-MK"/>
        </w:rPr>
      </w:pPr>
    </w:p>
    <w:p w14:paraId="06D68E1A" w14:textId="7AAB7BE4" w:rsidR="00BD4EA8" w:rsidRPr="00A97662" w:rsidRDefault="00BD4EA8" w:rsidP="00BD4EA8">
      <w:pPr>
        <w:jc w:val="both"/>
        <w:rPr>
          <w:rFonts w:ascii="StobiSerif Regular" w:hAnsi="StobiSerif Regular"/>
          <w:sz w:val="22"/>
          <w:szCs w:val="22"/>
          <w:u w:val="single"/>
          <w:lang w:val="mk-MK"/>
        </w:rPr>
      </w:pPr>
      <w:r w:rsidRPr="00A97662">
        <w:rPr>
          <w:rFonts w:ascii="StobiSerif Regular" w:hAnsi="StobiSerif Regular"/>
          <w:sz w:val="22"/>
          <w:szCs w:val="22"/>
          <w:u w:val="single"/>
          <w:lang w:val="mk-MK"/>
        </w:rPr>
        <w:t>Негативни влијанија</w:t>
      </w:r>
    </w:p>
    <w:p w14:paraId="1FBCC308" w14:textId="439AA8B9" w:rsidR="00BD4EA8" w:rsidRPr="00A97662" w:rsidRDefault="00BD4EA8" w:rsidP="00BD4EA8">
      <w:pPr>
        <w:jc w:val="both"/>
        <w:rPr>
          <w:rFonts w:ascii="StobiSerif Regular" w:hAnsi="StobiSerif Regular"/>
          <w:sz w:val="22"/>
          <w:szCs w:val="22"/>
          <w:u w:val="single"/>
          <w:lang w:val="mk-MK"/>
        </w:rPr>
      </w:pPr>
      <w:r w:rsidRPr="00A97662">
        <w:rPr>
          <w:rFonts w:ascii="StobiSerif Regular" w:hAnsi="StobiSerif Regular"/>
          <w:iCs/>
          <w:sz w:val="22"/>
          <w:szCs w:val="22"/>
          <w:lang w:val="mk-MK"/>
        </w:rPr>
        <w:t>Неконтролираното вршење на економски активности ќе доведе до негово  уништување и загуби на вредностите  на подрачјето.</w:t>
      </w:r>
    </w:p>
    <w:p w14:paraId="58584006" w14:textId="4FB22305" w:rsidR="00BD4EA8" w:rsidRPr="00A97662" w:rsidRDefault="00BD4EA8" w:rsidP="00BD4EA8">
      <w:pPr>
        <w:jc w:val="both"/>
        <w:rPr>
          <w:rFonts w:ascii="StobiSerif Regular" w:hAnsi="StobiSerif Regular"/>
          <w:sz w:val="22"/>
          <w:szCs w:val="22"/>
          <w:lang w:val="mk-MK"/>
        </w:rPr>
      </w:pPr>
    </w:p>
    <w:p w14:paraId="7FF6639C" w14:textId="53986C74" w:rsidR="00910718" w:rsidRPr="00A97662" w:rsidRDefault="00910718" w:rsidP="00910718">
      <w:pPr>
        <w:pStyle w:val="ListParagraph"/>
        <w:numPr>
          <w:ilvl w:val="1"/>
          <w:numId w:val="3"/>
        </w:numPr>
        <w:rPr>
          <w:rFonts w:ascii="StobiSerif Regular" w:hAnsi="StobiSerif Regular"/>
          <w:b/>
          <w:bCs/>
          <w:sz w:val="22"/>
          <w:szCs w:val="22"/>
          <w:lang w:val="mk-MK"/>
        </w:rPr>
      </w:pPr>
      <w:r w:rsidRPr="00A97662">
        <w:rPr>
          <w:rFonts w:ascii="StobiSerif Regular" w:hAnsi="StobiSerif Regular"/>
          <w:b/>
          <w:bCs/>
          <w:sz w:val="22"/>
          <w:szCs w:val="22"/>
          <w:lang w:val="mk-MK"/>
        </w:rPr>
        <w:t>Влијанија врз животната средина</w:t>
      </w:r>
    </w:p>
    <w:p w14:paraId="22A5F443" w14:textId="2FD6F4D9" w:rsidR="00910718" w:rsidRPr="00A97662" w:rsidRDefault="00910718" w:rsidP="00910718">
      <w:pPr>
        <w:rPr>
          <w:rFonts w:ascii="StobiSerif Regular" w:hAnsi="StobiSerif Regular"/>
          <w:b/>
          <w:bCs/>
          <w:sz w:val="22"/>
          <w:szCs w:val="22"/>
          <w:lang w:val="mk-MK"/>
        </w:rPr>
      </w:pPr>
    </w:p>
    <w:p w14:paraId="647BF136" w14:textId="2F1BC149" w:rsidR="00910718" w:rsidRPr="00A97662" w:rsidRDefault="00910718" w:rsidP="00910718">
      <w:pPr>
        <w:jc w:val="both"/>
        <w:rPr>
          <w:rFonts w:ascii="StobiSerif Regular" w:hAnsi="StobiSerif Regular"/>
          <w:sz w:val="22"/>
          <w:szCs w:val="22"/>
          <w:lang w:val="mk-MK"/>
        </w:rPr>
      </w:pPr>
      <w:r w:rsidRPr="00A97662">
        <w:rPr>
          <w:rFonts w:ascii="StobiSerif Regular" w:hAnsi="StobiSerif Regular"/>
          <w:sz w:val="22"/>
          <w:szCs w:val="22"/>
          <w:u w:val="single"/>
          <w:lang w:val="mk-MK"/>
        </w:rPr>
        <w:t>Негативно влијание:</w:t>
      </w:r>
      <w:r w:rsidRPr="00A97662">
        <w:rPr>
          <w:rFonts w:ascii="StobiSerif Regular" w:hAnsi="StobiSerif Regular"/>
          <w:sz w:val="22"/>
          <w:szCs w:val="22"/>
          <w:lang w:val="mk-MK"/>
        </w:rPr>
        <w:t xml:space="preserve"> </w:t>
      </w:r>
      <w:r w:rsidRPr="00A97662">
        <w:rPr>
          <w:rFonts w:ascii="StobiSerif Regular" w:hAnsi="StobiSerif Regular"/>
          <w:iCs/>
          <w:sz w:val="22"/>
          <w:szCs w:val="22"/>
          <w:lang w:val="mk-MK"/>
        </w:rPr>
        <w:t>Недонесување на законот со кој ќе се овозможи воспоставување на зони за заштита во кои  јасно ќе бидат определени активностите кои може да се преземаат на делот кој треба да се прогласи за парк на природата ќе придонесе до неповратно уништување на одредени природни вредности на Студенчишко Блато.</w:t>
      </w:r>
    </w:p>
    <w:p w14:paraId="6D615921"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 xml:space="preserve">Вредноста на Студенчишкото Блато е препознаена како Природно наследство, од Просторниот План на Република Македонија. Истото е предложено за заштита во категорија Посебен природен резерват.  </w:t>
      </w:r>
    </w:p>
    <w:p w14:paraId="2420064A"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 xml:space="preserve">Биолошката разновидност игра клучна улога во функционирањето на екосистемите, па затоа тие се чувствителни на промени во бројноста на популациите или одделни видови. Со намалувањето на видовиот диверзитет во составот на еден екосистем, следствено се нарушува неговата функционалност, а тоа од своја страна доведува до губење на потенцијалот за обезбедување на добра и услуги без кои човекот не може да се замисли. </w:t>
      </w:r>
    </w:p>
    <w:p w14:paraId="7B9E0FE2" w14:textId="77777777" w:rsidR="00294F4C" w:rsidRPr="00A97662" w:rsidRDefault="00C65821">
      <w:pPr>
        <w:jc w:val="both"/>
        <w:rPr>
          <w:rFonts w:ascii="StobiSerif Regular" w:hAnsi="StobiSerif Regular"/>
          <w:sz w:val="22"/>
          <w:szCs w:val="22"/>
        </w:rPr>
      </w:pPr>
      <w:r w:rsidRPr="00A97662">
        <w:rPr>
          <w:rFonts w:ascii="StobiSerif Regular" w:hAnsi="StobiSerif Regular"/>
          <w:sz w:val="22"/>
          <w:szCs w:val="22"/>
        </w:rPr>
        <w:t xml:space="preserve">Едно од решенијата за да се спречи загубата, деградацијата и фрагментацијата на природните живеалишта во Македонија е да се зголеми површината на заштитени подрачја, како и нивното функционално поврзување. </w:t>
      </w:r>
    </w:p>
    <w:p w14:paraId="79D44A7B"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 xml:space="preserve">Според анализите на биолошката разновидност во Република Северна Македонија презентирани во Петтион национален извештај кон КБР, некои од екоистемите, како шумите, природните ливади и водните тела се клучни за зачувување, затоа што подржуваат богата биолошка разновидност и се важни заради екосистемските услуги што ги даваат. </w:t>
      </w:r>
    </w:p>
    <w:p w14:paraId="23A57C48" w14:textId="4BDF4588" w:rsidR="00294F4C" w:rsidRPr="00A97662" w:rsidRDefault="00C65821">
      <w:pPr>
        <w:ind w:firstLine="360"/>
        <w:jc w:val="both"/>
        <w:rPr>
          <w:rFonts w:ascii="StobiSerif Regular" w:eastAsia="Arial" w:hAnsi="StobiSerif Regular" w:cs="Arial"/>
          <w:bCs/>
          <w:i/>
          <w:sz w:val="22"/>
          <w:szCs w:val="22"/>
        </w:rPr>
      </w:pPr>
      <w:r w:rsidRPr="00A97662">
        <w:rPr>
          <w:rFonts w:ascii="StobiSerif Regular" w:eastAsia="Arial" w:hAnsi="StobiSerif Regular" w:cs="Arial"/>
          <w:i/>
          <w:sz w:val="22"/>
          <w:szCs w:val="22"/>
        </w:rPr>
        <w:t>4.5</w:t>
      </w:r>
      <w:r w:rsidRPr="00A97662">
        <w:rPr>
          <w:rFonts w:ascii="StobiSerif Regular" w:eastAsia="Arial" w:hAnsi="StobiSerif Regular" w:cs="Arial"/>
          <w:i/>
          <w:sz w:val="22"/>
          <w:szCs w:val="22"/>
        </w:rPr>
        <w:tab/>
      </w:r>
      <w:r w:rsidRPr="00A97662">
        <w:rPr>
          <w:rFonts w:ascii="StobiSerif Regular" w:eastAsia="Arial" w:hAnsi="StobiSerif Regular" w:cs="Arial"/>
          <w:bCs/>
          <w:i/>
          <w:sz w:val="22"/>
          <w:szCs w:val="22"/>
        </w:rPr>
        <w:t xml:space="preserve">Административни влијанија и трошоци </w:t>
      </w:r>
    </w:p>
    <w:p w14:paraId="18446C81" w14:textId="77777777" w:rsidR="00046C8A" w:rsidRPr="00A97662" w:rsidRDefault="00046C8A" w:rsidP="00046C8A">
      <w:pPr>
        <w:ind w:left="720" w:firstLine="720"/>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 xml:space="preserve">а) трошоци за спроведување </w:t>
      </w:r>
    </w:p>
    <w:p w14:paraId="140342FF" w14:textId="77777777" w:rsidR="00046C8A" w:rsidRPr="00A97662" w:rsidRDefault="00046C8A" w:rsidP="00046C8A">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Нема</w:t>
      </w:r>
    </w:p>
    <w:p w14:paraId="5C2DDD1B" w14:textId="77777777" w:rsidR="00046C8A" w:rsidRPr="00A97662" w:rsidRDefault="00046C8A" w:rsidP="00046C8A">
      <w:pPr>
        <w:jc w:val="both"/>
        <w:rPr>
          <w:rFonts w:ascii="StobiSerif Regular" w:eastAsia="Arial" w:hAnsi="StobiSerif Regular" w:cs="Arial"/>
          <w:i/>
          <w:sz w:val="22"/>
          <w:szCs w:val="22"/>
          <w:lang w:val="mk-MK"/>
        </w:rPr>
      </w:pPr>
      <w:r w:rsidRPr="00A97662">
        <w:rPr>
          <w:rFonts w:ascii="StobiSerif Regular" w:eastAsia="Arial" w:hAnsi="StobiSerif Regular" w:cs="Arial"/>
          <w:sz w:val="22"/>
          <w:szCs w:val="22"/>
          <w:lang w:val="mk-MK"/>
        </w:rPr>
        <w:t xml:space="preserve"> </w:t>
      </w:r>
    </w:p>
    <w:p w14:paraId="66883A4C" w14:textId="77777777" w:rsidR="00046C8A" w:rsidRPr="00A97662" w:rsidRDefault="00046C8A" w:rsidP="00046C8A">
      <w:pPr>
        <w:ind w:left="720" w:firstLine="720"/>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б )</w:t>
      </w:r>
      <w:r w:rsidRPr="00A97662">
        <w:rPr>
          <w:rFonts w:ascii="StobiSerif Regular" w:eastAsia="Arial" w:hAnsi="StobiSerif Regular" w:cs="Arial"/>
          <w:i/>
          <w:sz w:val="22"/>
          <w:szCs w:val="22"/>
        </w:rPr>
        <w:t xml:space="preserve"> </w:t>
      </w:r>
      <w:r w:rsidRPr="00A97662">
        <w:rPr>
          <w:rFonts w:ascii="StobiSerif Regular" w:eastAsia="Arial" w:hAnsi="StobiSerif Regular" w:cs="Arial"/>
          <w:i/>
          <w:sz w:val="22"/>
          <w:szCs w:val="22"/>
          <w:lang w:val="mk-MK"/>
        </w:rPr>
        <w:t xml:space="preserve">трошоци за почитување на регулативата </w:t>
      </w:r>
    </w:p>
    <w:p w14:paraId="133163E8" w14:textId="77777777" w:rsidR="00046C8A" w:rsidRPr="00A97662" w:rsidRDefault="00046C8A" w:rsidP="00046C8A">
      <w:pPr>
        <w:jc w:val="both"/>
        <w:rPr>
          <w:rFonts w:ascii="StobiSerif Regular" w:eastAsia="Arial" w:hAnsi="StobiSerif Regular" w:cs="Arial"/>
          <w:iCs/>
          <w:sz w:val="22"/>
          <w:szCs w:val="22"/>
          <w:lang w:val="mk-MK"/>
        </w:rPr>
      </w:pPr>
      <w:r w:rsidRPr="00A97662">
        <w:rPr>
          <w:rFonts w:ascii="StobiSerif Regular" w:eastAsia="Arial" w:hAnsi="StobiSerif Regular" w:cs="Arial"/>
          <w:iCs/>
          <w:sz w:val="22"/>
          <w:szCs w:val="22"/>
          <w:lang w:val="mk-MK"/>
        </w:rPr>
        <w:t xml:space="preserve"> </w:t>
      </w:r>
    </w:p>
    <w:p w14:paraId="68D27D24" w14:textId="77777777" w:rsidR="00046C8A" w:rsidRPr="00A97662" w:rsidRDefault="00046C8A" w:rsidP="00046C8A">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Нема</w:t>
      </w:r>
    </w:p>
    <w:p w14:paraId="03D4C2CA" w14:textId="77777777" w:rsidR="00294F4C" w:rsidRPr="00A97662" w:rsidRDefault="00294F4C">
      <w:pPr>
        <w:jc w:val="both"/>
        <w:rPr>
          <w:rFonts w:ascii="StobiSerif Regular" w:eastAsia="Arial" w:hAnsi="StobiSerif Regular" w:cs="Arial"/>
          <w:i/>
          <w:sz w:val="22"/>
          <w:szCs w:val="22"/>
          <w:lang w:val="mk-MK"/>
        </w:rPr>
      </w:pPr>
    </w:p>
    <w:p w14:paraId="2FE2BC72" w14:textId="77777777" w:rsidR="00294F4C" w:rsidRPr="00A97662" w:rsidRDefault="00294F4C">
      <w:pPr>
        <w:tabs>
          <w:tab w:val="left" w:pos="675"/>
        </w:tabs>
        <w:rPr>
          <w:rFonts w:ascii="StobiSerif Regular" w:hAnsi="StobiSerif Regular" w:cs="Calibri"/>
          <w:iCs/>
          <w:sz w:val="22"/>
          <w:szCs w:val="22"/>
          <w:lang w:val="mk-MK"/>
        </w:rPr>
      </w:pPr>
    </w:p>
    <w:p w14:paraId="2864320A" w14:textId="77777777" w:rsidR="00294F4C" w:rsidRPr="00A97662" w:rsidRDefault="00C65821">
      <w:pPr>
        <w:shd w:val="clear" w:color="auto" w:fill="FBD4B4"/>
        <w:tabs>
          <w:tab w:val="left" w:pos="675"/>
        </w:tabs>
        <w:rPr>
          <w:rFonts w:ascii="StobiSerif Regular" w:hAnsi="StobiSerif Regular"/>
          <w:b/>
          <w:sz w:val="22"/>
          <w:szCs w:val="22"/>
          <w:lang w:val="mk-MK"/>
        </w:rPr>
      </w:pPr>
      <w:r w:rsidRPr="00A97662">
        <w:rPr>
          <w:rFonts w:ascii="StobiSerif Regular" w:hAnsi="StobiSerif Regular"/>
          <w:b/>
          <w:sz w:val="22"/>
          <w:szCs w:val="22"/>
          <w:lang w:val="mk-MK"/>
        </w:rPr>
        <w:t>5.</w:t>
      </w:r>
      <w:r w:rsidRPr="00A97662">
        <w:rPr>
          <w:rFonts w:ascii="StobiSerif Regular" w:hAnsi="StobiSerif Regular"/>
          <w:b/>
          <w:sz w:val="22"/>
          <w:szCs w:val="22"/>
          <w:lang w:val="mk-MK"/>
        </w:rPr>
        <w:tab/>
        <w:t>Консултации</w:t>
      </w:r>
    </w:p>
    <w:p w14:paraId="26E06E32" w14:textId="77777777" w:rsidR="00294F4C" w:rsidRPr="00A97662" w:rsidRDefault="00294F4C">
      <w:pPr>
        <w:ind w:firstLine="720"/>
        <w:jc w:val="both"/>
        <w:rPr>
          <w:rFonts w:ascii="StobiSerif Regular" w:hAnsi="StobiSerif Regular"/>
          <w:sz w:val="22"/>
          <w:szCs w:val="22"/>
          <w:lang w:val="mk-MK"/>
        </w:rPr>
      </w:pPr>
    </w:p>
    <w:p w14:paraId="0AF02F5C" w14:textId="77777777" w:rsidR="00294F4C" w:rsidRPr="00A97662" w:rsidRDefault="00C65821">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5.1</w:t>
      </w:r>
      <w:r w:rsidRPr="00A97662">
        <w:rPr>
          <w:rFonts w:ascii="StobiSerif Regular" w:eastAsia="Arial" w:hAnsi="StobiSerif Regular" w:cs="Arial"/>
          <w:i/>
          <w:sz w:val="22"/>
          <w:szCs w:val="22"/>
          <w:lang w:val="mk-MK"/>
        </w:rPr>
        <w:tab/>
        <w:t>Засегнати страни и начин на вклучување</w:t>
      </w:r>
    </w:p>
    <w:p w14:paraId="3B55A2EE" w14:textId="20F60107" w:rsidR="00294F4C" w:rsidRPr="00A97662" w:rsidRDefault="00C65821">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 xml:space="preserve">Нацрт текстот на  законот на македонски и албански јазик е објавен и на веб страницата на Министерството за животна средина и просторно планирање и на ЕНЕР на </w:t>
      </w:r>
      <w:r w:rsidR="000F28FD" w:rsidRPr="00A97662">
        <w:rPr>
          <w:rFonts w:ascii="StobiSerif Regular" w:eastAsia="Arial" w:hAnsi="StobiSerif Regular" w:cs="Arial"/>
          <w:i/>
          <w:sz w:val="22"/>
          <w:szCs w:val="22"/>
          <w:lang w:val="mk-MK"/>
        </w:rPr>
        <w:t>16.06.2021г.</w:t>
      </w:r>
    </w:p>
    <w:p w14:paraId="5F585B60" w14:textId="77777777" w:rsidR="00294F4C" w:rsidRPr="00A97662" w:rsidRDefault="00C65821">
      <w:pPr>
        <w:jc w:val="both"/>
        <w:rPr>
          <w:rFonts w:ascii="StobiSerif Regular" w:eastAsia="Arial" w:hAnsi="StobiSerif Regular" w:cs="Arial"/>
          <w:sz w:val="22"/>
          <w:szCs w:val="22"/>
          <w:lang w:val="mk-MK"/>
        </w:rPr>
      </w:pPr>
      <w:r w:rsidRPr="00A97662">
        <w:rPr>
          <w:rFonts w:ascii="StobiSerif Regular" w:eastAsia="Arial" w:hAnsi="StobiSerif Regular" w:cs="Arial"/>
          <w:i/>
          <w:sz w:val="22"/>
          <w:szCs w:val="22"/>
          <w:lang w:val="mk-MK"/>
        </w:rPr>
        <w:t>Нацрт текстот е доставен на  мислење до сите засегнати страни.</w:t>
      </w:r>
    </w:p>
    <w:p w14:paraId="5BB666B0"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r w:rsidRPr="00A97662">
        <w:rPr>
          <w:rFonts w:ascii="StobiSerif Regular" w:hAnsi="StobiSerif Regular" w:cs="Arial"/>
        </w:rPr>
        <w:t>Органи на државна управа :</w:t>
      </w:r>
    </w:p>
    <w:p w14:paraId="7F8E4E97"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Министерство за животна средина и просторно планирање</w:t>
      </w:r>
    </w:p>
    <w:p w14:paraId="116A0333"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Секретаријат за законодавство</w:t>
      </w:r>
    </w:p>
    <w:p w14:paraId="2B09773F"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Министество за земјоделство шумарство и водостопанаство</w:t>
      </w:r>
    </w:p>
    <w:p w14:paraId="25307CD0"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Министерство за економија</w:t>
      </w:r>
    </w:p>
    <w:p w14:paraId="5030F1A2"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Министерство за транспорт и врски</w:t>
      </w:r>
    </w:p>
    <w:p w14:paraId="00B2A4EE"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Министерство за внатешни работи</w:t>
      </w:r>
    </w:p>
    <w:p w14:paraId="606DE01A"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Хидробиолошки Завод Охрид</w:t>
      </w:r>
    </w:p>
    <w:p w14:paraId="723B34A3" w14:textId="77777777" w:rsidR="00294F4C" w:rsidRPr="00A97662" w:rsidRDefault="00C65821">
      <w:pPr>
        <w:pStyle w:val="ListParagraph1"/>
        <w:numPr>
          <w:ilvl w:val="0"/>
          <w:numId w:val="7"/>
        </w:numPr>
        <w:spacing w:after="160" w:line="259" w:lineRule="auto"/>
        <w:ind w:left="1637"/>
        <w:jc w:val="both"/>
        <w:rPr>
          <w:rFonts w:ascii="StobiSerif Regular" w:hAnsi="StobiSerif Regular" w:cs="Arial"/>
        </w:rPr>
      </w:pPr>
      <w:r w:rsidRPr="00A97662">
        <w:rPr>
          <w:rFonts w:ascii="StobiSerif Regular" w:hAnsi="StobiSerif Regular" w:cs="Arial"/>
        </w:rPr>
        <w:t>АРМ</w:t>
      </w:r>
    </w:p>
    <w:p w14:paraId="645F4BCC"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r w:rsidRPr="00A97662">
        <w:rPr>
          <w:rFonts w:ascii="StobiSerif Regular" w:hAnsi="StobiSerif Regular" w:cs="Arial"/>
        </w:rPr>
        <w:t>Единици на локална самоуправа</w:t>
      </w:r>
    </w:p>
    <w:p w14:paraId="36EBB13E"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Општина Охрид</w:t>
      </w:r>
    </w:p>
    <w:p w14:paraId="0AFB7317"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Совет за развој на  Југо Западен Плански Регион и</w:t>
      </w:r>
    </w:p>
    <w:p w14:paraId="6B7AEB7B"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ЗЕЛС (Заедница на единици на локална самоуправа).</w:t>
      </w:r>
    </w:p>
    <w:p w14:paraId="65A8BB60"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r w:rsidRPr="00A97662">
        <w:rPr>
          <w:rFonts w:ascii="StobiSerif Regular" w:hAnsi="StobiSerif Regular" w:cs="Arial"/>
        </w:rPr>
        <w:t>Јавни претпријатија:</w:t>
      </w:r>
    </w:p>
    <w:p w14:paraId="15294F15"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Национален парк Галичица</w:t>
      </w:r>
    </w:p>
    <w:p w14:paraId="6CCBA01C"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 xml:space="preserve">ЈП за стопанисување со пасишта и </w:t>
      </w:r>
    </w:p>
    <w:p w14:paraId="5ACA36F3"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ЈП за државни патишта</w:t>
      </w:r>
    </w:p>
    <w:p w14:paraId="1AAAEDF5"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r w:rsidRPr="00A97662">
        <w:rPr>
          <w:rFonts w:ascii="StobiSerif Regular" w:hAnsi="StobiSerif Regular" w:cs="Arial"/>
        </w:rPr>
        <w:t>Агенции:</w:t>
      </w:r>
    </w:p>
    <w:p w14:paraId="2A779623"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Агенција за планирање на просторот</w:t>
      </w:r>
    </w:p>
    <w:p w14:paraId="48C79727"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Агенција за катастар на недвижности на Република Северна Македонија</w:t>
      </w:r>
    </w:p>
    <w:p w14:paraId="2BFE963A" w14:textId="77777777" w:rsidR="00294F4C" w:rsidRPr="00A97662" w:rsidRDefault="00C65821">
      <w:pPr>
        <w:pStyle w:val="ListParagraph1"/>
        <w:numPr>
          <w:ilvl w:val="0"/>
          <w:numId w:val="8"/>
        </w:numPr>
        <w:spacing w:after="160" w:line="259" w:lineRule="auto"/>
        <w:jc w:val="both"/>
        <w:rPr>
          <w:rFonts w:ascii="StobiSerif Regular" w:hAnsi="StobiSerif Regular" w:cs="Arial"/>
        </w:rPr>
      </w:pPr>
      <w:r w:rsidRPr="00A97662">
        <w:rPr>
          <w:rFonts w:ascii="StobiSerif Regular" w:hAnsi="StobiSerif Regular" w:cs="Arial"/>
        </w:rPr>
        <w:t>Агенција за промоција и поддршка на туризмот</w:t>
      </w:r>
    </w:p>
    <w:p w14:paraId="60D5E77D"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r w:rsidRPr="00A97662">
        <w:rPr>
          <w:rFonts w:ascii="StobiSerif Regular" w:hAnsi="StobiSerif Regular" w:cs="Arial"/>
        </w:rPr>
        <w:t>Стопански Комори</w:t>
      </w:r>
    </w:p>
    <w:p w14:paraId="091E9E00"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Стопанска Комора на РСМ</w:t>
      </w:r>
    </w:p>
    <w:p w14:paraId="76A01594"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Стопанска Комора на Југозападна Македонија</w:t>
      </w:r>
    </w:p>
    <w:p w14:paraId="7668B5B7" w14:textId="77777777" w:rsidR="00294F4C" w:rsidRPr="00A97662" w:rsidRDefault="00C65821">
      <w:pPr>
        <w:pStyle w:val="ListParagraph1"/>
        <w:numPr>
          <w:ilvl w:val="0"/>
          <w:numId w:val="6"/>
        </w:numPr>
        <w:spacing w:after="160" w:line="259" w:lineRule="auto"/>
        <w:ind w:left="1080"/>
        <w:jc w:val="both"/>
        <w:rPr>
          <w:rFonts w:ascii="StobiSerif Regular" w:hAnsi="StobiSerif Regular" w:cs="Arial"/>
        </w:rPr>
      </w:pPr>
      <w:r w:rsidRPr="00A97662">
        <w:rPr>
          <w:rFonts w:ascii="StobiSerif Regular" w:hAnsi="StobiSerif Regular" w:cs="Arial"/>
        </w:rPr>
        <w:t>Акционерски друштва</w:t>
      </w:r>
    </w:p>
    <w:p w14:paraId="2A101D80"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АД ЕЛЕМ Електрани на Северна Македонија</w:t>
      </w:r>
    </w:p>
    <w:p w14:paraId="47488041"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ЕЛЕМ ТУРС</w:t>
      </w:r>
    </w:p>
    <w:p w14:paraId="436D25C4"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АД МЕПСО - Оператор на електропреносниот систем на Република Северна Македонија, Акционерско друштво за пренос на електрична енергија и управување со електроенергетскиот систем  и</w:t>
      </w:r>
    </w:p>
    <w:p w14:paraId="4D4E961C" w14:textId="77777777" w:rsidR="00294F4C" w:rsidRPr="00A97662" w:rsidRDefault="00C65821">
      <w:pPr>
        <w:pStyle w:val="ListParagraph1"/>
        <w:numPr>
          <w:ilvl w:val="0"/>
          <w:numId w:val="9"/>
        </w:numPr>
        <w:spacing w:after="160" w:line="259" w:lineRule="auto"/>
        <w:ind w:left="1637"/>
        <w:jc w:val="both"/>
        <w:rPr>
          <w:rFonts w:ascii="StobiSerif Regular" w:hAnsi="StobiSerif Regular" w:cs="Arial"/>
        </w:rPr>
      </w:pPr>
      <w:r w:rsidRPr="00A97662">
        <w:rPr>
          <w:rFonts w:ascii="StobiSerif Regular" w:hAnsi="StobiSerif Regular" w:cs="Arial"/>
        </w:rPr>
        <w:t>ЕВН Македонија Електрани ДООЕЛ Скопје</w:t>
      </w:r>
    </w:p>
    <w:p w14:paraId="5AE19C11" w14:textId="77777777" w:rsidR="00294F4C" w:rsidRPr="00A97662" w:rsidRDefault="00294F4C">
      <w:pPr>
        <w:pStyle w:val="ListParagraph1"/>
        <w:ind w:left="1637"/>
        <w:jc w:val="both"/>
        <w:rPr>
          <w:rFonts w:ascii="StobiSerif Regular" w:hAnsi="StobiSerif Regular" w:cs="Arial"/>
        </w:rPr>
      </w:pPr>
    </w:p>
    <w:p w14:paraId="1C2D2799" w14:textId="23F31C66" w:rsidR="00294F4C" w:rsidRPr="00A97662" w:rsidRDefault="00C65821">
      <w:pPr>
        <w:pStyle w:val="ListParagraph1"/>
        <w:numPr>
          <w:ilvl w:val="0"/>
          <w:numId w:val="6"/>
        </w:numPr>
        <w:spacing w:after="160" w:line="259" w:lineRule="auto"/>
        <w:ind w:left="1080"/>
        <w:jc w:val="both"/>
        <w:rPr>
          <w:rFonts w:ascii="StobiSerif Regular" w:hAnsi="StobiSerif Regular" w:cs="Arial"/>
        </w:rPr>
      </w:pPr>
      <w:r w:rsidRPr="00A97662">
        <w:rPr>
          <w:rFonts w:ascii="StobiSerif Regular" w:hAnsi="StobiSerif Regular"/>
          <w:color w:val="000000"/>
        </w:rPr>
        <w:t>Локалното население кое живее или има имот во предложеното подрачје, но и целокупната јавност во градот Охрид, туристички капацитети (хотели, мотели, ресторани) во непосредна близина, жителите на Рача и Велестово, ловното друштво „Охрид“, како и останати здруженија и асоцијации како невладини организации (социјални и еколошки НВО-а)</w:t>
      </w:r>
      <w:r w:rsidR="00046C8A" w:rsidRPr="00A97662">
        <w:rPr>
          <w:rFonts w:ascii="StobiSerif Regular" w:hAnsi="StobiSerif Regular"/>
          <w:color w:val="000000"/>
          <w:lang w:val="mk-MK"/>
        </w:rPr>
        <w:t xml:space="preserve"> </w:t>
      </w:r>
    </w:p>
    <w:p w14:paraId="0B54CFE2" w14:textId="77777777" w:rsidR="00294F4C" w:rsidRPr="00A97662" w:rsidRDefault="00C65821">
      <w:pPr>
        <w:ind w:firstLine="720"/>
        <w:jc w:val="both"/>
        <w:rPr>
          <w:rFonts w:ascii="StobiSerif Regular" w:hAnsi="StobiSerif Regular"/>
          <w:sz w:val="22"/>
          <w:szCs w:val="22"/>
        </w:rPr>
      </w:pPr>
      <w:r w:rsidRPr="00A97662">
        <w:rPr>
          <w:rFonts w:ascii="StobiSerif Regular" w:hAnsi="StobiSerif Regular"/>
          <w:sz w:val="22"/>
          <w:szCs w:val="22"/>
        </w:rPr>
        <w:t>5.2</w:t>
      </w:r>
      <w:r w:rsidRPr="00A97662">
        <w:rPr>
          <w:rFonts w:ascii="StobiSerif Regular" w:hAnsi="StobiSerif Regular"/>
          <w:sz w:val="22"/>
          <w:szCs w:val="22"/>
        </w:rPr>
        <w:tab/>
        <w:t xml:space="preserve">Преглед на добиените и вградените мислења </w:t>
      </w:r>
    </w:p>
    <w:p w14:paraId="4FB7C686" w14:textId="089CDCA7" w:rsidR="00294F4C" w:rsidRPr="00A97662" w:rsidRDefault="00C82396" w:rsidP="008F5272">
      <w:pPr>
        <w:ind w:left="360" w:firstLine="720"/>
        <w:jc w:val="both"/>
        <w:rPr>
          <w:rFonts w:ascii="StobiSerif Regular" w:hAnsi="StobiSerif Regular"/>
          <w:sz w:val="22"/>
          <w:szCs w:val="22"/>
        </w:rPr>
      </w:pPr>
      <w:r w:rsidRPr="00A97662">
        <w:rPr>
          <w:rFonts w:ascii="StobiSerif Regular" w:hAnsi="StobiSerif Regular"/>
          <w:sz w:val="22"/>
          <w:szCs w:val="22"/>
          <w:lang w:val="mk-MK"/>
        </w:rPr>
        <w:t>ПВР</w:t>
      </w:r>
      <w:r w:rsidR="008F5272" w:rsidRPr="00A97662">
        <w:rPr>
          <w:rFonts w:ascii="StobiSerif Regular" w:hAnsi="StobiSerif Regular"/>
          <w:sz w:val="22"/>
          <w:szCs w:val="22"/>
          <w:lang w:val="mk-MK"/>
        </w:rPr>
        <w:t xml:space="preserve"> е во фаза на нацрт.</w:t>
      </w:r>
    </w:p>
    <w:p w14:paraId="0E493720" w14:textId="77777777" w:rsidR="00294F4C" w:rsidRPr="00A97662" w:rsidRDefault="00294F4C">
      <w:pPr>
        <w:jc w:val="both"/>
        <w:rPr>
          <w:rFonts w:ascii="StobiSerif Regular" w:hAnsi="StobiSerif Regular"/>
          <w:iCs/>
          <w:sz w:val="22"/>
          <w:szCs w:val="22"/>
        </w:rPr>
      </w:pPr>
    </w:p>
    <w:p w14:paraId="403453A4" w14:textId="4EF61ADD" w:rsidR="00294F4C" w:rsidRPr="00A97662" w:rsidRDefault="00C65821" w:rsidP="008F5272">
      <w:pPr>
        <w:shd w:val="clear" w:color="auto" w:fill="FBD4B4"/>
        <w:tabs>
          <w:tab w:val="left" w:pos="675"/>
        </w:tabs>
        <w:rPr>
          <w:rFonts w:ascii="StobiSerif Regular" w:eastAsia="Arial" w:hAnsi="StobiSerif Regular" w:cs="Arial"/>
          <w:iCs/>
          <w:color w:val="000000"/>
          <w:sz w:val="22"/>
          <w:szCs w:val="22"/>
          <w:lang w:val="mk-MK"/>
        </w:rPr>
      </w:pPr>
      <w:r w:rsidRPr="00A97662">
        <w:rPr>
          <w:rFonts w:ascii="StobiSerif Regular" w:hAnsi="StobiSerif Regular"/>
          <w:b/>
          <w:sz w:val="22"/>
          <w:szCs w:val="22"/>
        </w:rPr>
        <w:t xml:space="preserve">6. </w:t>
      </w:r>
      <w:r w:rsidRPr="00A97662">
        <w:rPr>
          <w:rFonts w:ascii="StobiSerif Regular" w:hAnsi="StobiSerif Regular"/>
          <w:b/>
          <w:sz w:val="22"/>
          <w:szCs w:val="22"/>
        </w:rPr>
        <w:tab/>
      </w:r>
      <w:r w:rsidR="00046C8A" w:rsidRPr="00A97662">
        <w:rPr>
          <w:rFonts w:ascii="StobiSerif Regular" w:hAnsi="StobiSerif Regular"/>
          <w:b/>
          <w:sz w:val="22"/>
          <w:szCs w:val="22"/>
          <w:lang w:val="mk-MK"/>
        </w:rPr>
        <w:t>Заклучоци и препорачано решение</w:t>
      </w:r>
    </w:p>
    <w:p w14:paraId="32798CDA" w14:textId="344EB04F" w:rsidR="00294F4C" w:rsidRPr="00A97662" w:rsidRDefault="00294F4C">
      <w:pPr>
        <w:jc w:val="both"/>
        <w:rPr>
          <w:rFonts w:ascii="StobiSerif Regular" w:hAnsi="StobiSerif Regular"/>
          <w:sz w:val="22"/>
          <w:szCs w:val="22"/>
        </w:rPr>
      </w:pPr>
    </w:p>
    <w:p w14:paraId="49CE9EF7" w14:textId="17EC3F85" w:rsidR="00046C8A" w:rsidRPr="00A97662" w:rsidRDefault="00046C8A" w:rsidP="00046C8A">
      <w:pPr>
        <w:ind w:left="720"/>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6.1</w:t>
      </w:r>
      <w:r w:rsidRPr="00A97662">
        <w:rPr>
          <w:rFonts w:ascii="StobiSerif Regular" w:eastAsia="Arial" w:hAnsi="StobiSerif Regular" w:cs="Arial"/>
          <w:i/>
          <w:sz w:val="22"/>
          <w:szCs w:val="22"/>
          <w:lang w:val="mk-MK"/>
        </w:rPr>
        <w:tab/>
        <w:t>Споредбен преглед на позитивните и негативните влијанија на можните решенија (опции)</w:t>
      </w:r>
    </w:p>
    <w:p w14:paraId="000AAAFF" w14:textId="7D7CC889" w:rsidR="00046C8A" w:rsidRPr="00A97662" w:rsidRDefault="00046C8A" w:rsidP="00046C8A">
      <w:pPr>
        <w:tabs>
          <w:tab w:val="left" w:pos="675"/>
        </w:tabs>
        <w:jc w:val="both"/>
        <w:rPr>
          <w:rFonts w:ascii="StobiSerif Regular" w:eastAsia="Arial" w:hAnsi="StobiSerif Regular" w:cs="Arial"/>
          <w:b/>
          <w:i/>
          <w:sz w:val="22"/>
          <w:szCs w:val="22"/>
          <w:u w:val="single"/>
          <w:lang w:val="mk-MK"/>
        </w:rPr>
      </w:pPr>
      <w:r w:rsidRPr="00A97662">
        <w:rPr>
          <w:rFonts w:ascii="StobiSerif Regular" w:eastAsia="Arial" w:hAnsi="StobiSerif Regular" w:cs="Arial"/>
          <w:b/>
          <w:i/>
          <w:sz w:val="22"/>
          <w:szCs w:val="22"/>
          <w:u w:val="single"/>
        </w:rPr>
        <w:t>ОПЦИЈА „</w:t>
      </w:r>
      <w:r w:rsidRPr="00A97662">
        <w:rPr>
          <w:rFonts w:ascii="StobiSerif Regular" w:eastAsia="Arial" w:hAnsi="StobiSerif Regular" w:cs="Arial"/>
          <w:b/>
          <w:sz w:val="22"/>
          <w:szCs w:val="22"/>
          <w:u w:val="single"/>
        </w:rPr>
        <w:t>Не прави ништо</w:t>
      </w:r>
      <w:r w:rsidRPr="00A97662">
        <w:rPr>
          <w:rFonts w:ascii="StobiSerif Regular" w:eastAsia="Arial" w:hAnsi="StobiSerif Regular" w:cs="Arial"/>
          <w:b/>
          <w:i/>
          <w:sz w:val="22"/>
          <w:szCs w:val="22"/>
          <w:u w:val="single"/>
        </w:rPr>
        <w:t>“</w:t>
      </w:r>
      <w:r w:rsidRPr="00A97662">
        <w:rPr>
          <w:rFonts w:ascii="StobiSerif Regular" w:eastAsia="Arial" w:hAnsi="StobiSerif Regular" w:cs="Arial"/>
          <w:b/>
          <w:i/>
          <w:sz w:val="22"/>
          <w:szCs w:val="22"/>
          <w:u w:val="single"/>
          <w:lang w:val="mk-MK"/>
        </w:rPr>
        <w:t xml:space="preserve"> </w:t>
      </w:r>
    </w:p>
    <w:p w14:paraId="37263392" w14:textId="520C7B54" w:rsidR="00046C8A" w:rsidRPr="00A97662" w:rsidRDefault="00046C8A" w:rsidP="00046C8A">
      <w:pPr>
        <w:tabs>
          <w:tab w:val="left" w:pos="675"/>
        </w:tabs>
        <w:jc w:val="both"/>
        <w:rPr>
          <w:rFonts w:ascii="StobiSerif Regular" w:eastAsia="Arial" w:hAnsi="StobiSerif Regular" w:cs="Arial"/>
          <w:b/>
          <w:i/>
          <w:sz w:val="22"/>
          <w:szCs w:val="22"/>
          <w:u w:val="single"/>
          <w:lang w:val="mk-MK"/>
        </w:rPr>
      </w:pPr>
      <w:r w:rsidRPr="00A97662">
        <w:rPr>
          <w:rFonts w:ascii="StobiSerif Regular" w:eastAsia="Arial" w:hAnsi="StobiSerif Regular" w:cs="Arial"/>
          <w:sz w:val="22"/>
          <w:szCs w:val="22"/>
        </w:rPr>
        <w:t>Оцијата „не прави ништо“</w:t>
      </w:r>
      <w:r w:rsidRPr="00A97662">
        <w:rPr>
          <w:rFonts w:ascii="StobiSerif Regular" w:eastAsia="Arial" w:hAnsi="StobiSerif Regular" w:cs="Arial"/>
          <w:sz w:val="22"/>
          <w:szCs w:val="22"/>
          <w:lang w:val="mk-MK"/>
        </w:rPr>
        <w:t xml:space="preserve"> </w:t>
      </w:r>
      <w:r w:rsidRPr="00A97662">
        <w:rPr>
          <w:rFonts w:ascii="StobiSerif Regular" w:eastAsia="Arial" w:hAnsi="StobiSerif Regular" w:cs="Arial"/>
          <w:sz w:val="22"/>
          <w:szCs w:val="22"/>
        </w:rPr>
        <w:t>е неприфатлива, бидејќи со ова решение не се</w:t>
      </w:r>
      <w:r w:rsidRPr="00A97662">
        <w:rPr>
          <w:rFonts w:ascii="StobiSerif Regular" w:eastAsia="Arial" w:hAnsi="StobiSerif Regular" w:cs="Arial"/>
          <w:sz w:val="22"/>
          <w:szCs w:val="22"/>
          <w:lang w:val="mk-MK"/>
        </w:rPr>
        <w:t xml:space="preserve"> обезбедува</w:t>
      </w:r>
      <w:r w:rsidRPr="00A97662">
        <w:rPr>
          <w:rFonts w:ascii="StobiSerif Regular" w:eastAsia="Arial" w:hAnsi="StobiSerif Regular" w:cs="Arial"/>
          <w:sz w:val="22"/>
          <w:szCs w:val="22"/>
        </w:rPr>
        <w:t xml:space="preserve"> </w:t>
      </w:r>
      <w:r w:rsidRPr="00A97662">
        <w:rPr>
          <w:rFonts w:ascii="StobiSerif Regular" w:eastAsia="Arial" w:hAnsi="StobiSerif Regular" w:cs="Arial"/>
          <w:sz w:val="22"/>
          <w:szCs w:val="22"/>
          <w:lang w:val="mk-MK"/>
        </w:rPr>
        <w:t>заштита на природните вредности на делот на Студенчишко Блато.</w:t>
      </w:r>
    </w:p>
    <w:p w14:paraId="74DD37AD" w14:textId="75B74262" w:rsidR="00046C8A" w:rsidRPr="00A97662" w:rsidRDefault="00046C8A" w:rsidP="00046C8A">
      <w:pPr>
        <w:jc w:val="both"/>
        <w:rPr>
          <w:rFonts w:ascii="StobiSerif Regular" w:eastAsia="Arial" w:hAnsi="StobiSerif Regular" w:cs="Arial"/>
          <w:bCs/>
          <w:iCs/>
          <w:sz w:val="22"/>
          <w:szCs w:val="22"/>
          <w:lang w:val="mk-MK"/>
        </w:rPr>
      </w:pPr>
      <w:r w:rsidRPr="00A97662">
        <w:rPr>
          <w:rFonts w:ascii="StobiSerif Regular" w:eastAsia="Arial" w:hAnsi="StobiSerif Regular" w:cs="Arial"/>
          <w:sz w:val="22"/>
          <w:szCs w:val="22"/>
        </w:rPr>
        <w:t xml:space="preserve">Доколку </w:t>
      </w:r>
      <w:r w:rsidRPr="00A97662">
        <w:rPr>
          <w:rFonts w:ascii="StobiSerif Regular" w:eastAsia="Arial" w:hAnsi="StobiSerif Regular" w:cs="Arial"/>
          <w:sz w:val="22"/>
          <w:szCs w:val="22"/>
          <w:lang w:val="mk-MK"/>
        </w:rPr>
        <w:t xml:space="preserve">се </w:t>
      </w:r>
      <w:r w:rsidRPr="00A97662">
        <w:rPr>
          <w:rFonts w:ascii="StobiSerif Regular" w:eastAsia="Arial" w:hAnsi="StobiSerif Regular" w:cs="Arial"/>
          <w:sz w:val="22"/>
          <w:szCs w:val="22"/>
        </w:rPr>
        <w:t xml:space="preserve">остане </w:t>
      </w:r>
      <w:r w:rsidRPr="00A97662">
        <w:rPr>
          <w:rFonts w:ascii="StobiSerif Regular" w:eastAsia="Arial" w:hAnsi="StobiSerif Regular" w:cs="Arial"/>
          <w:sz w:val="22"/>
          <w:szCs w:val="22"/>
          <w:lang w:val="mk-MK"/>
        </w:rPr>
        <w:t xml:space="preserve">на </w:t>
      </w:r>
      <w:r w:rsidRPr="00A97662">
        <w:rPr>
          <w:rFonts w:ascii="StobiSerif Regular" w:eastAsia="Arial" w:hAnsi="StobiSerif Regular" w:cs="Arial"/>
          <w:sz w:val="22"/>
          <w:szCs w:val="22"/>
        </w:rPr>
        <w:t>оваа опција</w:t>
      </w:r>
      <w:r w:rsidRPr="00A97662">
        <w:rPr>
          <w:rFonts w:ascii="StobiSerif Regular" w:eastAsia="Arial" w:hAnsi="StobiSerif Regular" w:cs="Arial"/>
          <w:sz w:val="22"/>
          <w:szCs w:val="22"/>
          <w:lang w:val="mk-MK"/>
        </w:rPr>
        <w:t xml:space="preserve">, односно не се донесе Закон со кој Студенчишко Блато би се заштитило како подрачје </w:t>
      </w:r>
      <w:r w:rsidR="00F06232" w:rsidRPr="00A97662">
        <w:rPr>
          <w:rFonts w:ascii="StobiSerif Regular" w:eastAsia="Arial" w:hAnsi="StobiSerif Regular" w:cs="Arial"/>
          <w:bCs/>
          <w:iCs/>
          <w:sz w:val="22"/>
          <w:szCs w:val="22"/>
        </w:rPr>
        <w:t>ќе продолжи неконтролираното преземање активности на подрачјето на Студенчишко Блато и неговото неповратно уништување со губење на вредностите и можностите за одржлив развој кои истиот ги има</w:t>
      </w:r>
      <w:r w:rsidR="00F06232" w:rsidRPr="00A97662">
        <w:rPr>
          <w:rFonts w:ascii="StobiSerif Regular" w:eastAsia="Arial" w:hAnsi="StobiSerif Regular" w:cs="Arial"/>
          <w:bCs/>
          <w:iCs/>
          <w:sz w:val="22"/>
          <w:szCs w:val="22"/>
          <w:lang w:val="mk-MK"/>
        </w:rPr>
        <w:t>.</w:t>
      </w:r>
    </w:p>
    <w:p w14:paraId="127A90B5" w14:textId="532888B3" w:rsidR="00F06232" w:rsidRPr="00A97662" w:rsidRDefault="00F06232" w:rsidP="00046C8A">
      <w:pPr>
        <w:jc w:val="both"/>
        <w:rPr>
          <w:rFonts w:ascii="StobiSerif Regular" w:eastAsia="Arial" w:hAnsi="StobiSerif Regular" w:cs="Arial"/>
          <w:bCs/>
          <w:iCs/>
          <w:sz w:val="22"/>
          <w:szCs w:val="22"/>
          <w:lang w:val="mk-MK"/>
        </w:rPr>
      </w:pPr>
    </w:p>
    <w:p w14:paraId="09C53F3F" w14:textId="77777777" w:rsidR="00F06232" w:rsidRPr="00A97662" w:rsidRDefault="00F06232" w:rsidP="00F06232">
      <w:pPr>
        <w:jc w:val="both"/>
        <w:rPr>
          <w:rFonts w:ascii="StobiSerif Regular" w:eastAsia="Arial" w:hAnsi="StobiSerif Regular" w:cs="Arial"/>
          <w:sz w:val="22"/>
          <w:szCs w:val="22"/>
          <w:lang w:val="mk-MK"/>
        </w:rPr>
      </w:pPr>
      <w:r w:rsidRPr="00A97662">
        <w:rPr>
          <w:rFonts w:ascii="StobiSerif Regular" w:eastAsia="Arial" w:hAnsi="StobiSerif Regular" w:cs="Arial"/>
          <w:b/>
          <w:i/>
          <w:sz w:val="22"/>
          <w:szCs w:val="22"/>
          <w:u w:val="single"/>
        </w:rPr>
        <w:t xml:space="preserve">ОПЦИЈА 1 </w:t>
      </w:r>
      <w:r w:rsidRPr="00A97662">
        <w:rPr>
          <w:rFonts w:ascii="StobiSerif Regular" w:eastAsia="Arial" w:hAnsi="StobiSerif Regular" w:cs="Arial"/>
          <w:b/>
          <w:i/>
          <w:sz w:val="22"/>
          <w:szCs w:val="22"/>
          <w:u w:val="single"/>
          <w:lang w:val="mk-MK"/>
        </w:rPr>
        <w:t>-</w:t>
      </w:r>
      <w:r w:rsidRPr="00A97662">
        <w:rPr>
          <w:rFonts w:ascii="StobiSerif Regular" w:eastAsia="Arial" w:hAnsi="StobiSerif Regular" w:cs="Arial"/>
          <w:b/>
          <w:i/>
          <w:sz w:val="22"/>
          <w:szCs w:val="22"/>
          <w:u w:val="single"/>
        </w:rPr>
        <w:t xml:space="preserve"> </w:t>
      </w:r>
      <w:r w:rsidRPr="00A97662">
        <w:rPr>
          <w:rFonts w:ascii="StobiSerif Regular" w:eastAsia="Arial" w:hAnsi="StobiSerif Regular" w:cs="Arial"/>
          <w:sz w:val="22"/>
          <w:szCs w:val="22"/>
        </w:rPr>
        <w:t xml:space="preserve">Да се донесе нов </w:t>
      </w:r>
      <w:r w:rsidRPr="00A97662">
        <w:rPr>
          <w:rFonts w:ascii="StobiSerif Regular" w:eastAsia="Arial" w:hAnsi="StobiSerif Regular" w:cs="Arial"/>
          <w:color w:val="000000"/>
          <w:sz w:val="22"/>
          <w:szCs w:val="22"/>
        </w:rPr>
        <w:t xml:space="preserve">Закон за </w:t>
      </w:r>
      <w:r w:rsidRPr="00A97662">
        <w:rPr>
          <w:rFonts w:ascii="StobiSerif Regular" w:eastAsia="Arial" w:hAnsi="StobiSerif Regular" w:cs="Arial"/>
          <w:sz w:val="22"/>
          <w:szCs w:val="22"/>
          <w:lang w:val="mk-MK"/>
        </w:rPr>
        <w:t xml:space="preserve">прогласување на Студенчишко Блато за парк на природата </w:t>
      </w:r>
    </w:p>
    <w:p w14:paraId="0C1E6434" w14:textId="0CB4A908" w:rsidR="00F06232" w:rsidRPr="00A97662" w:rsidRDefault="00F06232" w:rsidP="00F06232">
      <w:pPr>
        <w:jc w:val="both"/>
        <w:rPr>
          <w:rFonts w:ascii="StobiSerif Regular" w:eastAsia="Arial" w:hAnsi="StobiSerif Regular" w:cs="Arial"/>
          <w:sz w:val="22"/>
          <w:szCs w:val="22"/>
          <w:lang w:val="mk-MK"/>
        </w:rPr>
      </w:pPr>
      <w:r w:rsidRPr="00A97662">
        <w:rPr>
          <w:rFonts w:ascii="StobiSerif Regular" w:eastAsia="Arial" w:hAnsi="StobiSerif Regular" w:cs="Arial"/>
          <w:sz w:val="22"/>
          <w:szCs w:val="22"/>
          <w:lang w:val="mk-MK"/>
        </w:rPr>
        <w:t xml:space="preserve">Донесувањето на Законот е голем исчекор од аспект на почитување и спроведување на обврските од националното законодавство, но и исполнување на ЕУ обврските во однос на заштитата на видовите и живеалиштата од европско значење, како и обврските кон меѓународните конвенции од областа на заштитата на природата. </w:t>
      </w:r>
    </w:p>
    <w:p w14:paraId="55111444" w14:textId="73180445" w:rsidR="00F06232" w:rsidRPr="00A97662" w:rsidRDefault="00F06232" w:rsidP="00046C8A">
      <w:pPr>
        <w:jc w:val="both"/>
        <w:rPr>
          <w:rFonts w:ascii="StobiSerif Regular" w:hAnsi="StobiSerif Regular"/>
          <w:sz w:val="22"/>
          <w:szCs w:val="22"/>
          <w:lang w:val="mk-MK"/>
        </w:rPr>
      </w:pPr>
    </w:p>
    <w:p w14:paraId="7AE9AED0" w14:textId="77777777" w:rsidR="00F06232" w:rsidRPr="00A97662" w:rsidRDefault="00F06232" w:rsidP="00F06232">
      <w:pPr>
        <w:tabs>
          <w:tab w:val="left" w:pos="675"/>
        </w:tabs>
        <w:jc w:val="both"/>
        <w:rPr>
          <w:rFonts w:ascii="StobiSerif Regular" w:eastAsia="Arial" w:hAnsi="StobiSerif Regular" w:cs="Arial"/>
          <w:i/>
          <w:sz w:val="22"/>
          <w:szCs w:val="22"/>
        </w:rPr>
      </w:pPr>
      <w:r w:rsidRPr="00A97662">
        <w:rPr>
          <w:rFonts w:ascii="StobiSerif Regular" w:eastAsia="Arial" w:hAnsi="StobiSerif Regular" w:cs="Arial"/>
          <w:i/>
          <w:sz w:val="22"/>
          <w:szCs w:val="22"/>
        </w:rPr>
        <w:t>6.2 Ризици во спроведувањето и примената на секое од можните решенија (опции)</w:t>
      </w:r>
    </w:p>
    <w:p w14:paraId="71E455C6" w14:textId="77777777" w:rsidR="00F06232" w:rsidRPr="00A97662" w:rsidRDefault="00F06232" w:rsidP="00F06232">
      <w:pPr>
        <w:jc w:val="both"/>
        <w:rPr>
          <w:rFonts w:ascii="StobiSerif Regular" w:eastAsia="Arial" w:hAnsi="StobiSerif Regular" w:cs="Arial"/>
          <w:iCs/>
          <w:sz w:val="22"/>
          <w:szCs w:val="22"/>
          <w:lang w:val="mk-MK"/>
        </w:rPr>
      </w:pPr>
      <w:r w:rsidRPr="00A97662">
        <w:rPr>
          <w:rFonts w:ascii="StobiSerif Regular" w:eastAsia="Arial" w:hAnsi="StobiSerif Regular" w:cs="Arial"/>
          <w:i/>
          <w:sz w:val="22"/>
          <w:szCs w:val="22"/>
        </w:rPr>
        <w:t>Ризик за опција „не прави ништо“</w:t>
      </w:r>
      <w:r w:rsidRPr="00A97662">
        <w:rPr>
          <w:rFonts w:ascii="StobiSerif Regular" w:eastAsia="Arial" w:hAnsi="StobiSerif Regular" w:cs="Arial"/>
          <w:iCs/>
          <w:sz w:val="22"/>
          <w:szCs w:val="22"/>
        </w:rPr>
        <w:t xml:space="preserve"> – </w:t>
      </w:r>
      <w:r w:rsidRPr="00A97662">
        <w:rPr>
          <w:rFonts w:ascii="StobiSerif Regular" w:eastAsia="Arial" w:hAnsi="StobiSerif Regular" w:cs="Arial"/>
          <w:iCs/>
          <w:sz w:val="22"/>
          <w:szCs w:val="22"/>
          <w:lang w:val="mk-MK"/>
        </w:rPr>
        <w:t>девастација на природните вредности и исцрпување на природните ресурси.</w:t>
      </w:r>
    </w:p>
    <w:p w14:paraId="5FBB82A4" w14:textId="6E7DD4FB" w:rsidR="00F06232" w:rsidRPr="00A97662" w:rsidRDefault="00F06232" w:rsidP="00F06232">
      <w:pPr>
        <w:jc w:val="both"/>
        <w:rPr>
          <w:rFonts w:ascii="StobiSerif Regular" w:eastAsia="Arial" w:hAnsi="StobiSerif Regular" w:cs="Arial"/>
          <w:iCs/>
          <w:sz w:val="22"/>
          <w:szCs w:val="22"/>
          <w:lang w:val="mk-MK"/>
        </w:rPr>
      </w:pPr>
      <w:r w:rsidRPr="00A97662">
        <w:rPr>
          <w:rFonts w:ascii="StobiSerif Regular" w:eastAsia="Arial" w:hAnsi="StobiSerif Regular" w:cs="Arial"/>
          <w:i/>
          <w:sz w:val="22"/>
          <w:szCs w:val="22"/>
          <w:lang w:val="mk-MK"/>
        </w:rPr>
        <w:t xml:space="preserve">Опција 1 – </w:t>
      </w:r>
      <w:r w:rsidRPr="00A97662">
        <w:rPr>
          <w:rFonts w:ascii="StobiSerif Regular" w:eastAsia="Arial" w:hAnsi="StobiSerif Regular" w:cs="Arial"/>
          <w:iCs/>
          <w:sz w:val="22"/>
          <w:szCs w:val="22"/>
          <w:lang w:val="mk-MK"/>
        </w:rPr>
        <w:t>одоговлекување на донесување на законот за прогласување и доцнење со</w:t>
      </w:r>
      <w:r w:rsidR="00382CF4" w:rsidRPr="00A97662">
        <w:rPr>
          <w:rFonts w:ascii="StobiSerif Regular" w:eastAsia="Arial" w:hAnsi="StobiSerif Regular" w:cs="Arial"/>
          <w:iCs/>
          <w:sz w:val="22"/>
          <w:szCs w:val="22"/>
          <w:lang w:val="mk-MK"/>
        </w:rPr>
        <w:t xml:space="preserve"> постапката ќе оневозможи идно управување со заштитеното подрачје</w:t>
      </w:r>
      <w:r w:rsidRPr="00A97662">
        <w:rPr>
          <w:rFonts w:ascii="StobiSerif Regular" w:eastAsia="Arial" w:hAnsi="StobiSerif Regular" w:cs="Arial"/>
          <w:iCs/>
          <w:sz w:val="22"/>
          <w:szCs w:val="22"/>
          <w:lang w:val="mk-MK"/>
        </w:rPr>
        <w:t>.</w:t>
      </w:r>
    </w:p>
    <w:p w14:paraId="13078A36" w14:textId="6C609C4A" w:rsidR="00382CF4" w:rsidRPr="00A97662" w:rsidRDefault="00382CF4" w:rsidP="00F06232">
      <w:pPr>
        <w:jc w:val="both"/>
        <w:rPr>
          <w:rFonts w:ascii="StobiSerif Regular" w:eastAsia="Arial" w:hAnsi="StobiSerif Regular" w:cs="Arial"/>
          <w:sz w:val="22"/>
          <w:szCs w:val="22"/>
          <w:lang w:val="mk-MK"/>
        </w:rPr>
      </w:pPr>
      <w:r w:rsidRPr="00A97662">
        <w:rPr>
          <w:rFonts w:ascii="StobiSerif Regular" w:hAnsi="StobiSerif Regular"/>
          <w:sz w:val="22"/>
          <w:szCs w:val="22"/>
        </w:rPr>
        <w:t>Врз основа на проценетите капацитети на институциите, кои би ги задоволиле барањата за идно управување со заштитеното подрачје - „Парк на природата Студенчишко Блато”, опишани во претходните поглавија, се предлага локалната самоуправа на општина Охрид да ги преземе надлежностите за управување. Во таа насока, Општината ќе формира одделение со кадар, и ќе формира буџетска линија на која ќе пристигнуваат средства од можни извори на финасирање</w:t>
      </w:r>
    </w:p>
    <w:p w14:paraId="378FB534" w14:textId="77777777" w:rsidR="00F06232" w:rsidRPr="00A97662" w:rsidRDefault="00F06232" w:rsidP="00F06232">
      <w:pPr>
        <w:jc w:val="both"/>
        <w:rPr>
          <w:rFonts w:ascii="StobiSerif Regular" w:eastAsia="Arial" w:hAnsi="StobiSerif Regular" w:cs="Arial"/>
          <w:i/>
          <w:sz w:val="22"/>
          <w:szCs w:val="22"/>
        </w:rPr>
      </w:pPr>
    </w:p>
    <w:p w14:paraId="1F276DC0" w14:textId="77777777" w:rsidR="00F06232" w:rsidRPr="00A97662" w:rsidRDefault="00F06232" w:rsidP="00F06232">
      <w:pPr>
        <w:numPr>
          <w:ilvl w:val="1"/>
          <w:numId w:val="22"/>
        </w:numPr>
        <w:pBdr>
          <w:top w:val="nil"/>
          <w:left w:val="nil"/>
          <w:bottom w:val="nil"/>
          <w:right w:val="nil"/>
          <w:between w:val="nil"/>
        </w:pBdr>
        <w:spacing w:line="276" w:lineRule="auto"/>
        <w:jc w:val="both"/>
        <w:rPr>
          <w:rFonts w:ascii="StobiSerif Regular" w:eastAsia="Arial" w:hAnsi="StobiSerif Regular" w:cs="Arial"/>
          <w:b/>
          <w:i/>
          <w:color w:val="000000"/>
          <w:sz w:val="22"/>
          <w:szCs w:val="22"/>
        </w:rPr>
      </w:pPr>
      <w:r w:rsidRPr="00A97662">
        <w:rPr>
          <w:rFonts w:ascii="StobiSerif Regular" w:eastAsia="Arial" w:hAnsi="StobiSerif Regular" w:cs="Arial"/>
          <w:b/>
          <w:i/>
          <w:color w:val="000000"/>
          <w:sz w:val="22"/>
          <w:szCs w:val="22"/>
        </w:rPr>
        <w:t>Препорачано решение со образложение</w:t>
      </w:r>
    </w:p>
    <w:p w14:paraId="25B88EE3" w14:textId="5158AD81" w:rsidR="00F06232" w:rsidRPr="00A97662" w:rsidRDefault="00F06232" w:rsidP="00F06232">
      <w:pPr>
        <w:jc w:val="both"/>
        <w:rPr>
          <w:rFonts w:ascii="StobiSerif Regular" w:eastAsia="Arial" w:hAnsi="StobiSerif Regular" w:cs="Arial"/>
          <w:sz w:val="22"/>
          <w:szCs w:val="22"/>
          <w:lang w:val="mk-MK"/>
        </w:rPr>
      </w:pPr>
      <w:r w:rsidRPr="00A97662">
        <w:rPr>
          <w:rFonts w:ascii="StobiSerif Regular" w:eastAsia="Arial" w:hAnsi="StobiSerif Regular" w:cs="Arial"/>
          <w:i/>
          <w:color w:val="000000"/>
          <w:sz w:val="22"/>
          <w:szCs w:val="22"/>
        </w:rPr>
        <w:t xml:space="preserve">Препорачано решение е Опција 1 - </w:t>
      </w:r>
      <w:r w:rsidRPr="00A97662">
        <w:rPr>
          <w:rFonts w:ascii="StobiSerif Regular" w:eastAsia="Arial" w:hAnsi="StobiSerif Regular" w:cs="Arial"/>
          <w:iCs/>
          <w:color w:val="000000"/>
          <w:sz w:val="22"/>
          <w:szCs w:val="22"/>
        </w:rPr>
        <w:t xml:space="preserve">Да се донесе Закон за </w:t>
      </w:r>
      <w:r w:rsidRPr="00A97662">
        <w:rPr>
          <w:rFonts w:ascii="StobiSerif Regular" w:eastAsia="Arial" w:hAnsi="StobiSerif Regular" w:cs="Arial"/>
          <w:iCs/>
          <w:color w:val="000000"/>
          <w:sz w:val="22"/>
          <w:szCs w:val="22"/>
          <w:lang w:val="mk-MK"/>
        </w:rPr>
        <w:t xml:space="preserve">прогласување на </w:t>
      </w:r>
      <w:r w:rsidRPr="00A97662">
        <w:rPr>
          <w:rFonts w:ascii="StobiSerif Regular" w:eastAsia="Arial" w:hAnsi="StobiSerif Regular" w:cs="Arial"/>
          <w:sz w:val="22"/>
          <w:szCs w:val="22"/>
          <w:lang w:val="mk-MK"/>
        </w:rPr>
        <w:t xml:space="preserve">на Студенчишко Блато за парк на природата </w:t>
      </w:r>
    </w:p>
    <w:p w14:paraId="520519FC" w14:textId="77777777" w:rsidR="00382CF4" w:rsidRPr="00A97662" w:rsidRDefault="00382CF4" w:rsidP="00F06232">
      <w:pPr>
        <w:jc w:val="both"/>
        <w:rPr>
          <w:rFonts w:ascii="StobiSerif Regular" w:eastAsia="Arial" w:hAnsi="StobiSerif Regular" w:cs="Arial"/>
          <w:sz w:val="22"/>
          <w:szCs w:val="22"/>
          <w:lang w:val="mk-MK"/>
        </w:rPr>
      </w:pPr>
    </w:p>
    <w:p w14:paraId="2693A61C" w14:textId="4A218D4B" w:rsidR="00382CF4" w:rsidRPr="00A97662" w:rsidRDefault="00F06232" w:rsidP="00382CF4">
      <w:pPr>
        <w:shd w:val="clear" w:color="auto" w:fill="FBD4B4"/>
        <w:tabs>
          <w:tab w:val="left" w:pos="675"/>
        </w:tabs>
        <w:rPr>
          <w:rFonts w:ascii="StobiSerif Regular" w:hAnsi="StobiSerif Regular"/>
          <w:b/>
          <w:sz w:val="22"/>
          <w:szCs w:val="22"/>
          <w:lang w:val="mk-MK"/>
        </w:rPr>
      </w:pPr>
      <w:r w:rsidRPr="00A97662">
        <w:rPr>
          <w:rFonts w:ascii="StobiSerif Regular" w:eastAsia="Arial" w:hAnsi="StobiSerif Regular" w:cs="Arial"/>
          <w:iCs/>
          <w:color w:val="000000"/>
          <w:sz w:val="22"/>
          <w:szCs w:val="22"/>
          <w:lang w:val="mk-MK"/>
        </w:rPr>
        <w:t xml:space="preserve"> </w:t>
      </w:r>
      <w:r w:rsidR="00382CF4" w:rsidRPr="00A97662">
        <w:rPr>
          <w:rFonts w:ascii="StobiSerif Regular" w:eastAsia="Arial" w:hAnsi="StobiSerif Regular" w:cs="Arial"/>
          <w:iCs/>
          <w:color w:val="000000"/>
          <w:sz w:val="22"/>
          <w:szCs w:val="22"/>
          <w:lang w:val="mk-MK"/>
        </w:rPr>
        <w:t>7.</w:t>
      </w:r>
      <w:r w:rsidR="00382CF4" w:rsidRPr="00A97662">
        <w:rPr>
          <w:rFonts w:ascii="StobiSerif Regular" w:hAnsi="StobiSerif Regular"/>
          <w:b/>
          <w:sz w:val="22"/>
          <w:szCs w:val="22"/>
          <w:lang w:val="mk-MK"/>
        </w:rPr>
        <w:tab/>
        <w:t>Спроведување на препорачаното решение</w:t>
      </w:r>
    </w:p>
    <w:p w14:paraId="0958542C" w14:textId="77777777" w:rsidR="00382CF4" w:rsidRPr="00A97662" w:rsidRDefault="00382CF4" w:rsidP="00382CF4">
      <w:pPr>
        <w:jc w:val="both"/>
        <w:rPr>
          <w:rFonts w:ascii="StobiSerif Regular" w:hAnsi="StobiSerif Regular"/>
          <w:sz w:val="22"/>
          <w:szCs w:val="22"/>
          <w:lang w:val="ru-RU"/>
        </w:rPr>
      </w:pPr>
    </w:p>
    <w:p w14:paraId="164AE415" w14:textId="77777777" w:rsidR="00382CF4" w:rsidRPr="00A97662" w:rsidRDefault="00382CF4" w:rsidP="00382CF4">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7.1 Потреба од менување на закони и подзаконска регулатива во областа или други сродни области.</w:t>
      </w:r>
    </w:p>
    <w:p w14:paraId="521CC322" w14:textId="77777777" w:rsidR="00382CF4" w:rsidRPr="00A97662" w:rsidRDefault="00382CF4" w:rsidP="00382CF4">
      <w:pPr>
        <w:jc w:val="both"/>
        <w:rPr>
          <w:rFonts w:ascii="StobiSerif Regular" w:eastAsia="Arial" w:hAnsi="StobiSerif Regular" w:cs="Arial"/>
          <w:iCs/>
          <w:sz w:val="22"/>
          <w:szCs w:val="22"/>
          <w:lang w:val="mk-MK"/>
        </w:rPr>
      </w:pPr>
      <w:r w:rsidRPr="00A97662">
        <w:rPr>
          <w:rFonts w:ascii="StobiSerif Regular" w:eastAsia="Arial" w:hAnsi="StobiSerif Regular" w:cs="Arial"/>
          <w:iCs/>
          <w:sz w:val="22"/>
          <w:szCs w:val="22"/>
          <w:lang w:val="mk-MK"/>
        </w:rPr>
        <w:t>Нема</w:t>
      </w:r>
    </w:p>
    <w:p w14:paraId="3476D076" w14:textId="77777777" w:rsidR="00382CF4" w:rsidRPr="00A97662" w:rsidRDefault="00382CF4" w:rsidP="00382CF4">
      <w:pPr>
        <w:jc w:val="both"/>
        <w:rPr>
          <w:rFonts w:ascii="StobiSerif Regular" w:eastAsia="Arial" w:hAnsi="StobiSerif Regular" w:cs="Arial"/>
          <w:i/>
          <w:sz w:val="22"/>
          <w:szCs w:val="22"/>
        </w:rPr>
      </w:pPr>
    </w:p>
    <w:p w14:paraId="46AA1AC4" w14:textId="4DCE8B8C" w:rsidR="00F06232" w:rsidRPr="00A97662" w:rsidRDefault="00382CF4" w:rsidP="00382CF4">
      <w:pPr>
        <w:pBdr>
          <w:top w:val="nil"/>
          <w:left w:val="nil"/>
          <w:bottom w:val="nil"/>
          <w:right w:val="nil"/>
          <w:between w:val="nil"/>
        </w:pBdr>
        <w:spacing w:after="200" w:line="276" w:lineRule="auto"/>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 xml:space="preserve">7.2  Потребни подзаконски акти и рок за нивно донесување </w:t>
      </w:r>
    </w:p>
    <w:p w14:paraId="07CC6396" w14:textId="48E40310" w:rsidR="004E7983" w:rsidRPr="00A97662" w:rsidRDefault="004E7983" w:rsidP="00382CF4">
      <w:pPr>
        <w:pBdr>
          <w:top w:val="nil"/>
          <w:left w:val="nil"/>
          <w:bottom w:val="nil"/>
          <w:right w:val="nil"/>
          <w:between w:val="nil"/>
        </w:pBdr>
        <w:spacing w:after="200" w:line="276" w:lineRule="auto"/>
        <w:jc w:val="both"/>
        <w:rPr>
          <w:rFonts w:ascii="StobiSerif Regular" w:eastAsia="Arial" w:hAnsi="StobiSerif Regular" w:cs="Arial"/>
          <w:iCs/>
          <w:color w:val="000000"/>
          <w:sz w:val="22"/>
          <w:szCs w:val="22"/>
          <w:lang w:val="mk-MK"/>
        </w:rPr>
      </w:pPr>
      <w:r w:rsidRPr="00A97662">
        <w:rPr>
          <w:rFonts w:ascii="StobiSerif Regular" w:eastAsia="Arial" w:hAnsi="StobiSerif Regular" w:cs="Arial"/>
          <w:i/>
          <w:sz w:val="22"/>
          <w:szCs w:val="22"/>
          <w:lang w:val="mk-MK"/>
        </w:rPr>
        <w:t>нема</w:t>
      </w:r>
    </w:p>
    <w:p w14:paraId="7B68B4B6" w14:textId="1EFF588E" w:rsidR="00F06232" w:rsidRPr="00A97662" w:rsidRDefault="00382CF4" w:rsidP="00046C8A">
      <w:pPr>
        <w:jc w:val="both"/>
        <w:rPr>
          <w:rFonts w:ascii="StobiSerif Regular" w:eastAsia="Arial" w:hAnsi="StobiSerif Regular" w:cs="Arial"/>
          <w:i/>
          <w:sz w:val="22"/>
          <w:szCs w:val="22"/>
          <w:lang w:val="mk-MK"/>
        </w:rPr>
      </w:pPr>
      <w:r w:rsidRPr="00A97662">
        <w:rPr>
          <w:rFonts w:ascii="StobiSerif Regular" w:eastAsia="Arial" w:hAnsi="StobiSerif Regular" w:cs="Arial"/>
          <w:i/>
          <w:sz w:val="22"/>
          <w:szCs w:val="22"/>
          <w:lang w:val="mk-MK"/>
        </w:rPr>
        <w:t>7</w:t>
      </w:r>
      <w:r w:rsidRPr="00A97662">
        <w:rPr>
          <w:rFonts w:ascii="StobiSerif Regular" w:eastAsia="Arial" w:hAnsi="StobiSerif Regular" w:cs="Arial"/>
          <w:i/>
          <w:sz w:val="22"/>
          <w:szCs w:val="22"/>
        </w:rPr>
        <w:t xml:space="preserve">.3 </w:t>
      </w:r>
      <w:r w:rsidRPr="00A97662">
        <w:rPr>
          <w:rFonts w:ascii="StobiSerif Regular" w:eastAsia="Arial" w:hAnsi="StobiSerif Regular" w:cs="Arial"/>
          <w:i/>
          <w:sz w:val="22"/>
          <w:szCs w:val="22"/>
          <w:lang w:val="mk-MK"/>
        </w:rPr>
        <w:t xml:space="preserve"> </w:t>
      </w:r>
      <w:r w:rsidRPr="00A97662">
        <w:rPr>
          <w:rFonts w:ascii="StobiSerif Regular" w:eastAsia="Arial" w:hAnsi="StobiSerif Regular" w:cs="Arial"/>
          <w:i/>
          <w:sz w:val="22"/>
          <w:szCs w:val="22"/>
        </w:rPr>
        <w:t>Органи на државната управа, државни органи и други органи надлежни за спроведување</w:t>
      </w:r>
      <w:r w:rsidRPr="00A97662">
        <w:rPr>
          <w:rFonts w:ascii="StobiSerif Regular" w:eastAsia="Arial" w:hAnsi="StobiSerif Regular" w:cs="Arial"/>
          <w:i/>
          <w:sz w:val="22"/>
          <w:szCs w:val="22"/>
          <w:lang w:val="mk-MK"/>
        </w:rPr>
        <w:t xml:space="preserve"> </w:t>
      </w:r>
    </w:p>
    <w:p w14:paraId="44F4FC94" w14:textId="058A8E10" w:rsidR="00F35FF0" w:rsidRPr="00A97662" w:rsidRDefault="00F35FF0" w:rsidP="00046C8A">
      <w:pPr>
        <w:jc w:val="both"/>
        <w:rPr>
          <w:rFonts w:ascii="StobiSerif Regular" w:eastAsia="Arial" w:hAnsi="StobiSerif Regular" w:cs="Arial"/>
          <w:i/>
          <w:sz w:val="22"/>
          <w:szCs w:val="22"/>
          <w:lang w:val="mk-MK"/>
        </w:rPr>
      </w:pPr>
    </w:p>
    <w:p w14:paraId="2DE506A0" w14:textId="61C4F403" w:rsidR="00F35FF0" w:rsidRPr="00A97662" w:rsidRDefault="00F35FF0" w:rsidP="00046C8A">
      <w:pPr>
        <w:jc w:val="both"/>
        <w:rPr>
          <w:rFonts w:ascii="StobiSerif Regular" w:eastAsia="Calibri" w:hAnsi="StobiSerif Regular" w:cs="StobiSerif Regular"/>
          <w:color w:val="000000"/>
          <w:sz w:val="22"/>
        </w:rPr>
      </w:pPr>
      <w:r w:rsidRPr="00A97662">
        <w:rPr>
          <w:rFonts w:ascii="StobiSerif Regular" w:eastAsia="Calibri" w:hAnsi="StobiSerif Regular" w:cs="StobiSerif Regular"/>
          <w:color w:val="000000"/>
          <w:sz w:val="22"/>
        </w:rPr>
        <w:t xml:space="preserve">Заради ефикасно управување со подрачјето на </w:t>
      </w:r>
      <w:r w:rsidRPr="00A97662">
        <w:rPr>
          <w:rFonts w:ascii="StobiSerif Regular" w:eastAsia="Calibri" w:hAnsi="StobiSerif Regular" w:cs="StobiSerif Regular"/>
          <w:color w:val="000000"/>
          <w:sz w:val="22"/>
          <w:lang w:val="mk-MK"/>
        </w:rPr>
        <w:t>паркот на природата Студенчишко Блато</w:t>
      </w:r>
      <w:r w:rsidRPr="00A97662">
        <w:rPr>
          <w:rFonts w:ascii="StobiSerif Regular" w:eastAsia="Calibri" w:hAnsi="StobiSerif Regular" w:cs="StobiSerif Regular"/>
          <w:color w:val="000000"/>
          <w:sz w:val="22"/>
        </w:rPr>
        <w:t xml:space="preserve">, </w:t>
      </w:r>
      <w:r w:rsidRPr="00A97662">
        <w:rPr>
          <w:rFonts w:ascii="StobiSerif Regular" w:eastAsia="Calibri" w:hAnsi="StobiSerif Regular" w:cs="StobiSerif Regular"/>
          <w:color w:val="000000"/>
          <w:sz w:val="22"/>
          <w:lang w:val="mk-MK"/>
        </w:rPr>
        <w:t xml:space="preserve">Општина Охрид </w:t>
      </w:r>
      <w:r w:rsidRPr="00A97662">
        <w:rPr>
          <w:rFonts w:ascii="StobiSerif Regular" w:eastAsia="Calibri" w:hAnsi="StobiSerif Regular" w:cs="StobiSerif Regular"/>
          <w:color w:val="000000"/>
          <w:sz w:val="22"/>
        </w:rPr>
        <w:t>формира Совет на засегнати страни и Научен Совет, како консултативн</w:t>
      </w:r>
      <w:r w:rsidRPr="00A97662">
        <w:rPr>
          <w:rFonts w:ascii="StobiSerif Regular" w:eastAsia="Calibri" w:hAnsi="StobiSerif Regular" w:cs="StobiSerif Regular"/>
          <w:color w:val="000000"/>
          <w:sz w:val="22"/>
          <w:lang w:val="mk-MK"/>
        </w:rPr>
        <w:t>и</w:t>
      </w:r>
      <w:r w:rsidRPr="00A97662">
        <w:rPr>
          <w:rFonts w:ascii="StobiSerif Regular" w:eastAsia="Calibri" w:hAnsi="StobiSerif Regular" w:cs="StobiSerif Regular"/>
          <w:color w:val="000000"/>
          <w:sz w:val="22"/>
        </w:rPr>
        <w:t xml:space="preserve"> тел</w:t>
      </w:r>
      <w:r w:rsidRPr="00A97662">
        <w:rPr>
          <w:rFonts w:ascii="StobiSerif Regular" w:eastAsia="Calibri" w:hAnsi="StobiSerif Regular" w:cs="StobiSerif Regular"/>
          <w:color w:val="000000"/>
          <w:sz w:val="22"/>
          <w:lang w:val="mk-MK"/>
        </w:rPr>
        <w:t>а</w:t>
      </w:r>
      <w:r w:rsidRPr="00A97662">
        <w:rPr>
          <w:rFonts w:ascii="StobiSerif Regular" w:eastAsia="Calibri" w:hAnsi="StobiSerif Regular" w:cs="StobiSerif Regular"/>
          <w:color w:val="000000"/>
          <w:sz w:val="22"/>
        </w:rPr>
        <w:t xml:space="preserve"> во согласност со Законот за заштита на природата.</w:t>
      </w:r>
    </w:p>
    <w:p w14:paraId="5BD213FE" w14:textId="77777777" w:rsidR="00F35FF0" w:rsidRPr="00A97662" w:rsidRDefault="00F35FF0" w:rsidP="00046C8A">
      <w:pPr>
        <w:jc w:val="both"/>
        <w:rPr>
          <w:rFonts w:ascii="StobiSerif Regular" w:eastAsia="Arial" w:hAnsi="StobiSerif Regular" w:cs="Arial"/>
          <w:i/>
          <w:sz w:val="22"/>
          <w:szCs w:val="22"/>
          <w:lang w:val="mk-MK"/>
        </w:rPr>
      </w:pPr>
    </w:p>
    <w:p w14:paraId="23075B19" w14:textId="77777777" w:rsidR="00382CF4" w:rsidRPr="00A97662" w:rsidRDefault="00382CF4" w:rsidP="00382CF4">
      <w:pPr>
        <w:numPr>
          <w:ilvl w:val="1"/>
          <w:numId w:val="23"/>
        </w:numPr>
        <w:pBdr>
          <w:top w:val="nil"/>
          <w:left w:val="nil"/>
          <w:bottom w:val="nil"/>
          <w:right w:val="nil"/>
          <w:between w:val="nil"/>
        </w:pBdr>
        <w:spacing w:after="200" w:line="276" w:lineRule="auto"/>
        <w:jc w:val="both"/>
        <w:rPr>
          <w:rFonts w:ascii="StobiSerif Regular" w:eastAsia="Arial" w:hAnsi="StobiSerif Regular" w:cs="Arial"/>
          <w:i/>
          <w:color w:val="000000"/>
          <w:sz w:val="22"/>
          <w:szCs w:val="22"/>
        </w:rPr>
      </w:pPr>
      <w:r w:rsidRPr="00A97662">
        <w:rPr>
          <w:rFonts w:ascii="StobiSerif Regular" w:eastAsia="Arial" w:hAnsi="StobiSerif Regular" w:cs="Arial"/>
          <w:i/>
          <w:color w:val="000000"/>
          <w:sz w:val="22"/>
          <w:szCs w:val="22"/>
        </w:rPr>
        <w:t>Активности за обезбедување на ефикасно спроведување на предлогот на закон</w:t>
      </w:r>
    </w:p>
    <w:p w14:paraId="6C3E97BC" w14:textId="77777777" w:rsidR="00382CF4" w:rsidRPr="00A97662" w:rsidRDefault="00382CF4" w:rsidP="00382CF4">
      <w:pPr>
        <w:jc w:val="both"/>
        <w:rPr>
          <w:rFonts w:ascii="StobiSerif Regular" w:eastAsia="Arial" w:hAnsi="StobiSerif Regular" w:cs="Arial"/>
          <w:color w:val="000000"/>
          <w:sz w:val="22"/>
          <w:szCs w:val="22"/>
          <w:lang w:val="mk-MK"/>
        </w:rPr>
      </w:pPr>
      <w:r w:rsidRPr="00A97662">
        <w:rPr>
          <w:rFonts w:ascii="StobiSerif Regular" w:eastAsia="Arial" w:hAnsi="StobiSerif Regular" w:cs="Arial"/>
          <w:sz w:val="22"/>
          <w:szCs w:val="22"/>
        </w:rPr>
        <w:t xml:space="preserve">Заради спроведување на Законот потребно е да се преземат низа активности со цел негово ефикасно спроведување, меѓу кои и </w:t>
      </w:r>
      <w:r w:rsidRPr="00A97662">
        <w:rPr>
          <w:rFonts w:ascii="StobiSerif Regular" w:eastAsia="Arial" w:hAnsi="StobiSerif Regular" w:cs="Arial"/>
          <w:sz w:val="22"/>
          <w:szCs w:val="22"/>
          <w:lang w:val="mk-MK"/>
        </w:rPr>
        <w:t xml:space="preserve">редовно одржување на состаноци </w:t>
      </w:r>
      <w:r w:rsidRPr="00A97662">
        <w:rPr>
          <w:rFonts w:ascii="StobiSerif Regular" w:eastAsia="Arial" w:hAnsi="StobiSerif Regular" w:cs="Arial"/>
          <w:sz w:val="22"/>
          <w:szCs w:val="22"/>
        </w:rPr>
        <w:t>со претставници од централна</w:t>
      </w:r>
      <w:r w:rsidRPr="00A97662">
        <w:rPr>
          <w:rFonts w:ascii="StobiSerif Regular" w:eastAsia="Arial" w:hAnsi="StobiSerif Regular" w:cs="Arial"/>
          <w:sz w:val="22"/>
          <w:szCs w:val="22"/>
          <w:lang w:val="mk-MK"/>
        </w:rPr>
        <w:t>та</w:t>
      </w:r>
      <w:r w:rsidRPr="00A97662">
        <w:rPr>
          <w:rFonts w:ascii="StobiSerif Regular" w:eastAsia="Arial" w:hAnsi="StobiSerif Regular" w:cs="Arial"/>
          <w:sz w:val="22"/>
          <w:szCs w:val="22"/>
        </w:rPr>
        <w:t>, локална власт, бизнис сектор</w:t>
      </w:r>
      <w:r w:rsidRPr="00A97662">
        <w:rPr>
          <w:rFonts w:ascii="StobiSerif Regular" w:eastAsia="Arial" w:hAnsi="StobiSerif Regular" w:cs="Arial"/>
          <w:sz w:val="22"/>
          <w:szCs w:val="22"/>
          <w:lang w:val="mk-MK"/>
        </w:rPr>
        <w:t>от</w:t>
      </w:r>
      <w:r w:rsidRPr="00A97662">
        <w:rPr>
          <w:rFonts w:ascii="StobiSerif Regular" w:eastAsia="Arial" w:hAnsi="StobiSerif Regular" w:cs="Arial"/>
          <w:sz w:val="22"/>
          <w:szCs w:val="22"/>
        </w:rPr>
        <w:t>, невладиниот сектор</w:t>
      </w:r>
      <w:r w:rsidRPr="00A97662">
        <w:rPr>
          <w:rFonts w:ascii="StobiSerif Regular" w:eastAsia="Arial" w:hAnsi="StobiSerif Regular" w:cs="Arial"/>
          <w:sz w:val="22"/>
          <w:szCs w:val="22"/>
          <w:lang w:val="mk-MK"/>
        </w:rPr>
        <w:t xml:space="preserve"> и руралното население</w:t>
      </w:r>
      <w:r w:rsidRPr="00A97662">
        <w:rPr>
          <w:rFonts w:ascii="StobiSerif Regular" w:eastAsia="Arial" w:hAnsi="StobiSerif Regular" w:cs="Arial"/>
          <w:sz w:val="22"/>
          <w:szCs w:val="22"/>
        </w:rPr>
        <w:t>. Исто така, потребно е да бидат спроведени информативни кампања за промовирање на обврските на државните органи, органите на локална самоуправа, бизнис секторот и граѓаните</w:t>
      </w:r>
      <w:r w:rsidRPr="00A97662">
        <w:rPr>
          <w:rFonts w:ascii="StobiSerif Regular" w:eastAsia="Arial" w:hAnsi="StobiSerif Regular" w:cs="Arial"/>
          <w:sz w:val="22"/>
          <w:szCs w:val="22"/>
          <w:lang w:val="mk-MK"/>
        </w:rPr>
        <w:t>.</w:t>
      </w:r>
    </w:p>
    <w:p w14:paraId="32CDFA48" w14:textId="77777777" w:rsidR="00382CF4" w:rsidRPr="00A97662" w:rsidRDefault="00382CF4" w:rsidP="00046C8A">
      <w:pPr>
        <w:jc w:val="both"/>
        <w:rPr>
          <w:rFonts w:ascii="StobiSerif Regular" w:hAnsi="StobiSerif Regular"/>
          <w:sz w:val="22"/>
          <w:szCs w:val="22"/>
          <w:lang w:val="mk-MK"/>
        </w:rPr>
      </w:pPr>
    </w:p>
    <w:p w14:paraId="165EBDA8" w14:textId="5AAB2C7B" w:rsidR="00294F4C" w:rsidRPr="00A97662" w:rsidRDefault="00294F4C" w:rsidP="00382CF4">
      <w:pPr>
        <w:jc w:val="both"/>
        <w:rPr>
          <w:rFonts w:ascii="StobiSerif Regular" w:hAnsi="StobiSerif Regular"/>
          <w:sz w:val="22"/>
          <w:szCs w:val="22"/>
          <w:lang w:val="mk-MK"/>
        </w:rPr>
      </w:pPr>
    </w:p>
    <w:p w14:paraId="4B9E86A9" w14:textId="77777777" w:rsidR="00294F4C" w:rsidRPr="00A97662" w:rsidRDefault="00294F4C">
      <w:pPr>
        <w:tabs>
          <w:tab w:val="left" w:pos="675"/>
        </w:tabs>
        <w:rPr>
          <w:rFonts w:ascii="StobiSerif Regular" w:hAnsi="StobiSerif Regular"/>
          <w:sz w:val="22"/>
          <w:szCs w:val="22"/>
        </w:rPr>
      </w:pPr>
    </w:p>
    <w:p w14:paraId="1BA0D6D1" w14:textId="77777777" w:rsidR="00294F4C" w:rsidRPr="00A97662" w:rsidRDefault="00C65821">
      <w:pPr>
        <w:shd w:val="clear" w:color="auto" w:fill="FBD4B4"/>
        <w:tabs>
          <w:tab w:val="left" w:pos="675"/>
        </w:tabs>
        <w:rPr>
          <w:rFonts w:ascii="StobiSerif Regular" w:hAnsi="StobiSerif Regular"/>
          <w:b/>
          <w:sz w:val="22"/>
          <w:szCs w:val="22"/>
        </w:rPr>
      </w:pPr>
      <w:r w:rsidRPr="00A97662">
        <w:rPr>
          <w:rFonts w:ascii="StobiSerif Regular" w:hAnsi="StobiSerif Regular"/>
          <w:b/>
          <w:sz w:val="22"/>
          <w:szCs w:val="22"/>
        </w:rPr>
        <w:t>8.</w:t>
      </w:r>
      <w:r w:rsidRPr="00A97662">
        <w:rPr>
          <w:rFonts w:ascii="StobiSerif Regular" w:hAnsi="StobiSerif Regular"/>
          <w:b/>
          <w:sz w:val="22"/>
          <w:szCs w:val="22"/>
        </w:rPr>
        <w:tab/>
        <w:t>Следење и евалуација</w:t>
      </w:r>
    </w:p>
    <w:p w14:paraId="045DC61A" w14:textId="77777777" w:rsidR="00294F4C" w:rsidRPr="00A97662" w:rsidRDefault="00294F4C">
      <w:pPr>
        <w:jc w:val="both"/>
        <w:rPr>
          <w:rFonts w:ascii="StobiSerif Regular" w:hAnsi="StobiSerif Regular"/>
          <w:sz w:val="22"/>
          <w:szCs w:val="22"/>
        </w:rPr>
      </w:pPr>
    </w:p>
    <w:p w14:paraId="1C859370" w14:textId="77777777" w:rsidR="00294F4C" w:rsidRPr="00A97662" w:rsidRDefault="00C65821">
      <w:pPr>
        <w:ind w:left="720"/>
        <w:jc w:val="both"/>
        <w:rPr>
          <w:rFonts w:ascii="StobiSerif Regular" w:hAnsi="StobiSerif Regular"/>
          <w:sz w:val="22"/>
          <w:szCs w:val="22"/>
        </w:rPr>
      </w:pPr>
      <w:r w:rsidRPr="00A97662">
        <w:rPr>
          <w:rFonts w:ascii="StobiSerif Regular" w:hAnsi="StobiSerif Regular"/>
          <w:sz w:val="22"/>
          <w:szCs w:val="22"/>
        </w:rPr>
        <w:t xml:space="preserve">8.1 </w:t>
      </w:r>
      <w:r w:rsidRPr="00A97662">
        <w:rPr>
          <w:rFonts w:ascii="StobiSerif Regular" w:hAnsi="StobiSerif Regular"/>
          <w:sz w:val="22"/>
          <w:szCs w:val="22"/>
        </w:rPr>
        <w:tab/>
        <w:t xml:space="preserve">Начин на следење на спроведувањето </w:t>
      </w:r>
    </w:p>
    <w:p w14:paraId="4B75E7CF" w14:textId="46D2BA1D" w:rsidR="00294F4C" w:rsidRPr="00A97662" w:rsidRDefault="00C65821">
      <w:pPr>
        <w:tabs>
          <w:tab w:val="left" w:pos="675"/>
        </w:tabs>
        <w:jc w:val="both"/>
        <w:rPr>
          <w:rFonts w:ascii="StobiSerif Regular" w:eastAsia="Arial" w:hAnsi="StobiSerif Regular" w:cs="Arial"/>
          <w:sz w:val="22"/>
          <w:szCs w:val="22"/>
        </w:rPr>
      </w:pPr>
      <w:r w:rsidRPr="00A97662">
        <w:rPr>
          <w:rFonts w:ascii="StobiSerif Regular" w:eastAsia="Arial" w:hAnsi="StobiSerif Regular" w:cs="Arial"/>
          <w:sz w:val="22"/>
          <w:szCs w:val="22"/>
        </w:rPr>
        <w:tab/>
        <w:t>Спроведувањето на законот ќе се врши од страна на надлежните институции и тоа:</w:t>
      </w:r>
    </w:p>
    <w:p w14:paraId="054ACBEA" w14:textId="77777777" w:rsidR="00294F4C" w:rsidRPr="00A97662" w:rsidRDefault="00C65821">
      <w:pPr>
        <w:tabs>
          <w:tab w:val="left" w:pos="675"/>
        </w:tabs>
        <w:jc w:val="both"/>
        <w:rPr>
          <w:rFonts w:ascii="StobiSerif Regular" w:eastAsia="Arial" w:hAnsi="StobiSerif Regular" w:cs="Arial"/>
          <w:sz w:val="22"/>
          <w:szCs w:val="22"/>
        </w:rPr>
      </w:pPr>
      <w:r w:rsidRPr="00A97662">
        <w:rPr>
          <w:rFonts w:ascii="StobiSerif Regular" w:eastAsia="Arial" w:hAnsi="StobiSerif Regular" w:cs="Arial"/>
          <w:sz w:val="22"/>
          <w:szCs w:val="22"/>
        </w:rPr>
        <w:tab/>
      </w:r>
      <w:r w:rsidRPr="00A97662">
        <w:rPr>
          <w:rFonts w:ascii="StobiSerif Regular" w:eastAsia="Arial" w:hAnsi="StobiSerif Regular" w:cs="Arial"/>
          <w:sz w:val="22"/>
          <w:szCs w:val="22"/>
        </w:rPr>
        <w:tab/>
      </w:r>
      <w:r w:rsidRPr="00A97662">
        <w:rPr>
          <w:rFonts w:ascii="StobiSerif Regular" w:eastAsia="Arial" w:hAnsi="StobiSerif Regular" w:cs="Arial"/>
          <w:sz w:val="22"/>
          <w:szCs w:val="22"/>
        </w:rPr>
        <w:tab/>
        <w:t>Влада на Република Северна Македонија</w:t>
      </w:r>
    </w:p>
    <w:p w14:paraId="217D9013" w14:textId="2D13E210" w:rsidR="00294F4C" w:rsidRPr="00A97662" w:rsidRDefault="00C65821">
      <w:pPr>
        <w:tabs>
          <w:tab w:val="left" w:pos="675"/>
        </w:tabs>
        <w:jc w:val="both"/>
        <w:rPr>
          <w:rFonts w:ascii="StobiSerif Regular" w:eastAsia="Arial" w:hAnsi="StobiSerif Regular" w:cs="Arial"/>
          <w:iCs/>
          <w:sz w:val="22"/>
          <w:szCs w:val="22"/>
        </w:rPr>
      </w:pP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t>Субјект за управување</w:t>
      </w:r>
    </w:p>
    <w:p w14:paraId="690CE7FD" w14:textId="77777777" w:rsidR="00294F4C" w:rsidRPr="00A97662" w:rsidRDefault="00C65821">
      <w:pPr>
        <w:tabs>
          <w:tab w:val="left" w:pos="675"/>
        </w:tabs>
        <w:jc w:val="both"/>
        <w:rPr>
          <w:rFonts w:ascii="StobiSerif Regular" w:eastAsia="Arial" w:hAnsi="StobiSerif Regular" w:cs="Arial"/>
          <w:iCs/>
          <w:sz w:val="22"/>
          <w:szCs w:val="22"/>
        </w:rPr>
      </w:pP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t>Министерство за животна средина и просторно планирање</w:t>
      </w:r>
    </w:p>
    <w:p w14:paraId="2F2CD2DE" w14:textId="77777777" w:rsidR="00294F4C" w:rsidRPr="00A97662" w:rsidRDefault="00C65821">
      <w:pPr>
        <w:tabs>
          <w:tab w:val="left" w:pos="675"/>
        </w:tabs>
        <w:jc w:val="both"/>
        <w:rPr>
          <w:rFonts w:ascii="StobiSerif Regular" w:eastAsia="Arial" w:hAnsi="StobiSerif Regular" w:cs="Arial"/>
          <w:iCs/>
          <w:sz w:val="22"/>
          <w:szCs w:val="22"/>
        </w:rPr>
      </w:pP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t>Државен инспекторат за животна средина</w:t>
      </w:r>
    </w:p>
    <w:p w14:paraId="65A24F16" w14:textId="77777777" w:rsidR="00294F4C" w:rsidRPr="00A97662" w:rsidRDefault="00C65821">
      <w:pPr>
        <w:tabs>
          <w:tab w:val="left" w:pos="675"/>
        </w:tabs>
        <w:jc w:val="both"/>
        <w:rPr>
          <w:rFonts w:ascii="StobiSerif Regular" w:eastAsia="Arial" w:hAnsi="StobiSerif Regular" w:cs="Arial"/>
          <w:iCs/>
          <w:sz w:val="22"/>
          <w:szCs w:val="22"/>
        </w:rPr>
      </w:pP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r>
      <w:r w:rsidRPr="00A97662">
        <w:rPr>
          <w:rFonts w:ascii="StobiSerif Regular" w:eastAsia="Arial" w:hAnsi="StobiSerif Regular" w:cs="Arial"/>
          <w:iCs/>
          <w:sz w:val="22"/>
          <w:szCs w:val="22"/>
        </w:rPr>
        <w:tab/>
        <w:t>Министерство за земјоделство, шумарство и водостопанство</w:t>
      </w:r>
    </w:p>
    <w:p w14:paraId="6881A715" w14:textId="77777777" w:rsidR="00294F4C" w:rsidRPr="00A97662" w:rsidRDefault="00294F4C">
      <w:pPr>
        <w:jc w:val="both"/>
        <w:rPr>
          <w:rFonts w:ascii="StobiSerif Regular" w:eastAsia="Arial" w:hAnsi="StobiSerif Regular" w:cs="Arial"/>
          <w:i/>
          <w:sz w:val="22"/>
          <w:szCs w:val="22"/>
        </w:rPr>
      </w:pPr>
    </w:p>
    <w:p w14:paraId="3118B5A9" w14:textId="1D0204E7" w:rsidR="00294F4C" w:rsidRPr="00A97662" w:rsidRDefault="00C65821" w:rsidP="00867B36">
      <w:pPr>
        <w:tabs>
          <w:tab w:val="left" w:pos="675"/>
        </w:tabs>
        <w:jc w:val="both"/>
        <w:rPr>
          <w:rFonts w:ascii="StobiSerif Regular" w:eastAsia="Arial" w:hAnsi="StobiSerif Regular" w:cs="Arial"/>
          <w:sz w:val="22"/>
          <w:szCs w:val="22"/>
        </w:rPr>
      </w:pPr>
      <w:r w:rsidRPr="00A97662">
        <w:rPr>
          <w:rFonts w:ascii="StobiSerif Regular" w:eastAsia="Arial" w:hAnsi="StobiSerif Regular" w:cs="Arial"/>
          <w:sz w:val="22"/>
          <w:szCs w:val="22"/>
        </w:rPr>
        <w:tab/>
      </w:r>
      <w:r w:rsidR="00867B36" w:rsidRPr="00A97662">
        <w:rPr>
          <w:rFonts w:ascii="StobiSerif Regular" w:eastAsia="Arial" w:hAnsi="StobiSerif Regular" w:cs="Arial"/>
          <w:sz w:val="22"/>
          <w:szCs w:val="22"/>
          <w:lang w:val="mk-MK"/>
        </w:rPr>
        <w:t>Општина Охрид</w:t>
      </w:r>
      <w:r w:rsidRPr="00A97662">
        <w:rPr>
          <w:rFonts w:ascii="StobiSerif Regular" w:eastAsia="Arial" w:hAnsi="StobiSerif Regular" w:cs="Arial"/>
          <w:sz w:val="22"/>
          <w:szCs w:val="22"/>
        </w:rPr>
        <w:t xml:space="preserve"> </w:t>
      </w:r>
      <w:r w:rsidR="00867B36" w:rsidRPr="00A97662">
        <w:rPr>
          <w:rFonts w:ascii="StobiSerif Regular" w:eastAsia="Calibri" w:hAnsi="StobiSerif Regular" w:cs="StobiSerif Regular"/>
          <w:color w:val="000000"/>
          <w:sz w:val="22"/>
          <w:lang w:val="mk-MK"/>
        </w:rPr>
        <w:t>з</w:t>
      </w:r>
      <w:r w:rsidR="00867B36" w:rsidRPr="00A97662">
        <w:rPr>
          <w:rFonts w:ascii="StobiSerif Regular" w:eastAsia="Calibri" w:hAnsi="StobiSerif Regular" w:cs="StobiSerif Regular"/>
          <w:color w:val="000000"/>
          <w:sz w:val="22"/>
        </w:rPr>
        <w:t xml:space="preserve">аради ефикасно управување со подрачјето на </w:t>
      </w:r>
      <w:r w:rsidR="00867B36" w:rsidRPr="00A97662">
        <w:rPr>
          <w:rFonts w:ascii="StobiSerif Regular" w:eastAsia="Calibri" w:hAnsi="StobiSerif Regular" w:cs="StobiSerif Regular"/>
          <w:color w:val="000000"/>
          <w:sz w:val="22"/>
          <w:lang w:val="mk-MK"/>
        </w:rPr>
        <w:t xml:space="preserve">паркот на природата Студенчишко Блато и ќе </w:t>
      </w:r>
      <w:r w:rsidR="00867B36" w:rsidRPr="00A97662">
        <w:rPr>
          <w:rFonts w:ascii="StobiSerif Regular" w:eastAsia="Calibri" w:hAnsi="StobiSerif Regular" w:cs="StobiSerif Regular"/>
          <w:color w:val="000000"/>
          <w:sz w:val="22"/>
        </w:rPr>
        <w:t>формира Совет на засегнати страни и Научен Совет, како консултативн</w:t>
      </w:r>
      <w:r w:rsidR="00867B36" w:rsidRPr="00A97662">
        <w:rPr>
          <w:rFonts w:ascii="StobiSerif Regular" w:eastAsia="Calibri" w:hAnsi="StobiSerif Regular" w:cs="StobiSerif Regular"/>
          <w:color w:val="000000"/>
          <w:sz w:val="22"/>
          <w:lang w:val="mk-MK"/>
        </w:rPr>
        <w:t>и</w:t>
      </w:r>
      <w:r w:rsidR="00867B36" w:rsidRPr="00A97662">
        <w:rPr>
          <w:rFonts w:ascii="StobiSerif Regular" w:eastAsia="Calibri" w:hAnsi="StobiSerif Regular" w:cs="StobiSerif Regular"/>
          <w:color w:val="000000"/>
          <w:sz w:val="22"/>
        </w:rPr>
        <w:t xml:space="preserve"> тел</w:t>
      </w:r>
      <w:r w:rsidR="00867B36" w:rsidRPr="00A97662">
        <w:rPr>
          <w:rFonts w:ascii="StobiSerif Regular" w:eastAsia="Calibri" w:hAnsi="StobiSerif Regular" w:cs="StobiSerif Regular"/>
          <w:color w:val="000000"/>
          <w:sz w:val="22"/>
          <w:lang w:val="mk-MK"/>
        </w:rPr>
        <w:t>а</w:t>
      </w:r>
      <w:r w:rsidR="00867B36" w:rsidRPr="00A97662">
        <w:rPr>
          <w:rFonts w:ascii="StobiSerif Regular" w:eastAsia="Calibri" w:hAnsi="StobiSerif Regular" w:cs="StobiSerif Regular"/>
          <w:color w:val="000000"/>
          <w:sz w:val="22"/>
        </w:rPr>
        <w:t xml:space="preserve"> во согласност со Законот за заштита на природата</w:t>
      </w:r>
      <w:r w:rsidR="00867B36" w:rsidRPr="00A97662">
        <w:rPr>
          <w:rFonts w:ascii="StobiSerif Regular" w:eastAsia="Calibri" w:hAnsi="StobiSerif Regular" w:cs="StobiSerif Regular"/>
          <w:color w:val="000000"/>
          <w:sz w:val="22"/>
          <w:lang w:val="mk-MK"/>
        </w:rPr>
        <w:t xml:space="preserve"> </w:t>
      </w:r>
      <w:r w:rsidRPr="00A97662">
        <w:rPr>
          <w:rFonts w:ascii="StobiSerif Regular" w:eastAsia="Arial" w:hAnsi="StobiSerif Regular" w:cs="Arial"/>
          <w:sz w:val="22"/>
          <w:szCs w:val="22"/>
        </w:rPr>
        <w:t>Министерството за животна средина и просторно планирање и Управата за животна средина потребно е да го следат донесувањето на Планот и Програмите за управување со подрачјето на Студенчишко Блато.</w:t>
      </w:r>
    </w:p>
    <w:p w14:paraId="1BFDE372" w14:textId="77777777" w:rsidR="00294F4C" w:rsidRPr="00A97662" w:rsidRDefault="00294F4C">
      <w:pPr>
        <w:jc w:val="both"/>
        <w:rPr>
          <w:rFonts w:ascii="StobiSerif Regular" w:eastAsia="Arial" w:hAnsi="StobiSerif Regular" w:cs="Arial"/>
          <w:sz w:val="22"/>
          <w:szCs w:val="22"/>
        </w:rPr>
      </w:pPr>
    </w:p>
    <w:p w14:paraId="760B5817" w14:textId="77777777" w:rsidR="00294F4C" w:rsidRPr="00A97662" w:rsidRDefault="00C65821" w:rsidP="00122464">
      <w:pPr>
        <w:pStyle w:val="ListParagraph1"/>
        <w:numPr>
          <w:ilvl w:val="1"/>
          <w:numId w:val="18"/>
        </w:numPr>
        <w:pBdr>
          <w:top w:val="single" w:sz="4" w:space="31" w:color="auto"/>
          <w:left w:val="single" w:sz="4" w:space="31" w:color="auto"/>
          <w:bottom w:val="single" w:sz="4" w:space="31" w:color="auto"/>
          <w:right w:val="single" w:sz="4" w:space="31" w:color="auto"/>
          <w:between w:val="single" w:sz="4" w:space="31" w:color="auto"/>
        </w:pBdr>
        <w:spacing w:line="240" w:lineRule="auto"/>
        <w:jc w:val="both"/>
        <w:rPr>
          <w:rFonts w:ascii="StobiSerif Regular" w:eastAsia="Arial" w:hAnsi="StobiSerif Regular" w:cs="Arial"/>
          <w:iCs/>
          <w:color w:val="000000"/>
        </w:rPr>
      </w:pPr>
      <w:r w:rsidRPr="00A97662">
        <w:rPr>
          <w:rFonts w:ascii="StobiSerif Regular" w:eastAsia="Arial" w:hAnsi="StobiSerif Regular" w:cs="Arial"/>
          <w:iCs/>
          <w:color w:val="000000"/>
        </w:rPr>
        <w:t xml:space="preserve">Евалуација на ефектите од предлогот на закон и рокови </w:t>
      </w:r>
    </w:p>
    <w:p w14:paraId="2C3F55BB" w14:textId="77777777" w:rsidR="00294F4C" w:rsidRPr="00A97662" w:rsidRDefault="00C65821" w:rsidP="008F5272">
      <w:pPr>
        <w:ind w:firstLine="360"/>
        <w:jc w:val="both"/>
        <w:rPr>
          <w:rFonts w:ascii="StobiSerif Regular" w:eastAsia="Arial" w:hAnsi="StobiSerif Regular" w:cs="Arial"/>
          <w:sz w:val="22"/>
          <w:szCs w:val="22"/>
        </w:rPr>
      </w:pPr>
      <w:r w:rsidRPr="00A97662">
        <w:rPr>
          <w:rFonts w:ascii="StobiSerif Regular" w:eastAsia="Arial" w:hAnsi="StobiSerif Regular" w:cs="Arial"/>
          <w:sz w:val="22"/>
          <w:szCs w:val="22"/>
        </w:rPr>
        <w:t>Евалуација на ефектите од имплементација на регулативата ќе се следат врз основа на поставените индикатори за следење:</w:t>
      </w:r>
    </w:p>
    <w:p w14:paraId="14C8A5A7" w14:textId="047DE5E7" w:rsidR="00294F4C" w:rsidRPr="00A97662" w:rsidRDefault="00C65821">
      <w:pPr>
        <w:numPr>
          <w:ilvl w:val="0"/>
          <w:numId w:val="19"/>
        </w:numPr>
        <w:jc w:val="both"/>
        <w:rPr>
          <w:rFonts w:ascii="StobiSerif Regular" w:eastAsia="Arial" w:hAnsi="StobiSerif Regular" w:cs="Arial"/>
          <w:sz w:val="22"/>
          <w:szCs w:val="22"/>
        </w:rPr>
      </w:pPr>
      <w:r w:rsidRPr="00A97662">
        <w:rPr>
          <w:rFonts w:ascii="StobiSerif Regular" w:eastAsia="Arial" w:hAnsi="StobiSerif Regular" w:cs="Arial"/>
          <w:sz w:val="22"/>
          <w:szCs w:val="22"/>
        </w:rPr>
        <w:t>Формирање на субјект за управување</w:t>
      </w:r>
    </w:p>
    <w:p w14:paraId="7087AC6A" w14:textId="77777777" w:rsidR="00294F4C" w:rsidRPr="00A97662" w:rsidRDefault="00C65821">
      <w:pPr>
        <w:numPr>
          <w:ilvl w:val="0"/>
          <w:numId w:val="19"/>
        </w:numPr>
        <w:jc w:val="both"/>
        <w:rPr>
          <w:rFonts w:ascii="StobiSerif Regular" w:eastAsia="Arial" w:hAnsi="StobiSerif Regular" w:cs="Arial"/>
          <w:sz w:val="22"/>
          <w:szCs w:val="22"/>
        </w:rPr>
      </w:pPr>
      <w:r w:rsidRPr="00A97662">
        <w:rPr>
          <w:rFonts w:ascii="StobiSerif Regular" w:eastAsia="Arial" w:hAnsi="StobiSerif Regular" w:cs="Arial"/>
          <w:sz w:val="22"/>
          <w:szCs w:val="22"/>
        </w:rPr>
        <w:t>Воспоставување на чуварска служба;</w:t>
      </w:r>
    </w:p>
    <w:p w14:paraId="1FEE59EB" w14:textId="77777777" w:rsidR="00294F4C" w:rsidRPr="00A97662" w:rsidRDefault="00C65821">
      <w:pPr>
        <w:numPr>
          <w:ilvl w:val="0"/>
          <w:numId w:val="19"/>
        </w:numPr>
        <w:jc w:val="both"/>
        <w:rPr>
          <w:rFonts w:ascii="StobiSerif Regular" w:eastAsia="Arial" w:hAnsi="StobiSerif Regular" w:cs="Arial"/>
          <w:sz w:val="22"/>
          <w:szCs w:val="22"/>
        </w:rPr>
      </w:pPr>
      <w:r w:rsidRPr="00A97662">
        <w:rPr>
          <w:rFonts w:ascii="StobiSerif Regular" w:eastAsia="Arial" w:hAnsi="StobiSerif Regular" w:cs="Arial"/>
          <w:sz w:val="22"/>
          <w:szCs w:val="22"/>
        </w:rPr>
        <w:t>Објавување на границите на националниот парк на веб страницата на јавната установа;</w:t>
      </w:r>
    </w:p>
    <w:p w14:paraId="15FC4625" w14:textId="77777777" w:rsidR="00294F4C" w:rsidRPr="00A97662" w:rsidRDefault="00C65821">
      <w:pPr>
        <w:numPr>
          <w:ilvl w:val="0"/>
          <w:numId w:val="19"/>
        </w:numPr>
        <w:jc w:val="both"/>
        <w:rPr>
          <w:rFonts w:ascii="StobiSerif Regular" w:eastAsia="Arial" w:hAnsi="StobiSerif Regular" w:cs="Arial"/>
          <w:sz w:val="22"/>
          <w:szCs w:val="22"/>
        </w:rPr>
      </w:pPr>
      <w:r w:rsidRPr="00A97662">
        <w:rPr>
          <w:rFonts w:ascii="StobiSerif Regular" w:eastAsia="Arial" w:hAnsi="StobiSerif Regular" w:cs="Arial"/>
          <w:sz w:val="22"/>
          <w:szCs w:val="22"/>
        </w:rPr>
        <w:t>Донесување на План за управување со Студенчишко Блато – парк на природата;</w:t>
      </w:r>
    </w:p>
    <w:p w14:paraId="0A1BAEA5" w14:textId="77777777" w:rsidR="00294F4C" w:rsidRPr="00A97662" w:rsidRDefault="00C65821">
      <w:pPr>
        <w:numPr>
          <w:ilvl w:val="0"/>
          <w:numId w:val="19"/>
        </w:numPr>
        <w:jc w:val="both"/>
        <w:rPr>
          <w:rFonts w:ascii="StobiSerif Regular" w:eastAsia="Arial" w:hAnsi="StobiSerif Regular" w:cs="Arial"/>
          <w:sz w:val="22"/>
          <w:szCs w:val="22"/>
        </w:rPr>
      </w:pPr>
      <w:r w:rsidRPr="00A97662">
        <w:rPr>
          <w:rFonts w:ascii="StobiSerif Regular" w:eastAsia="Arial" w:hAnsi="StobiSerif Regular" w:cs="Arial"/>
          <w:sz w:val="22"/>
          <w:szCs w:val="22"/>
        </w:rPr>
        <w:t>Донесување на годишна програма за заштита на природата.</w:t>
      </w:r>
    </w:p>
    <w:p w14:paraId="36E153DF" w14:textId="41EF2AA7" w:rsidR="00294F4C" w:rsidRPr="00A97662" w:rsidRDefault="00294F4C">
      <w:pPr>
        <w:rPr>
          <w:rFonts w:ascii="StobiSerif Regular" w:hAnsi="StobiSerif Regular"/>
          <w:sz w:val="22"/>
          <w:szCs w:val="22"/>
        </w:rPr>
      </w:pPr>
    </w:p>
    <w:p w14:paraId="0F441985" w14:textId="77777777" w:rsidR="00122464" w:rsidRPr="00A97662" w:rsidRDefault="00122464">
      <w:pPr>
        <w:rPr>
          <w:rFonts w:ascii="StobiSerif Regular" w:hAnsi="StobiSerif Regular"/>
          <w:sz w:val="22"/>
          <w:szCs w:val="22"/>
        </w:rPr>
      </w:pPr>
    </w:p>
    <w:p w14:paraId="7D5B68DA" w14:textId="77777777" w:rsidR="00294F4C" w:rsidRPr="00A97662" w:rsidRDefault="00C65821">
      <w:pPr>
        <w:shd w:val="clear" w:color="auto" w:fill="FBD4B4"/>
        <w:spacing w:line="276" w:lineRule="auto"/>
        <w:jc w:val="center"/>
        <w:rPr>
          <w:rFonts w:ascii="StobiSerif Regular" w:hAnsi="StobiSerif Regular"/>
          <w:b/>
          <w:sz w:val="22"/>
          <w:szCs w:val="22"/>
        </w:rPr>
      </w:pPr>
      <w:r w:rsidRPr="00A97662">
        <w:rPr>
          <w:rFonts w:ascii="StobiSerif Regular" w:hAnsi="StobiSerif Regular"/>
          <w:b/>
          <w:sz w:val="22"/>
          <w:szCs w:val="22"/>
        </w:rPr>
        <w:t>Изјава од државниот секретар</w:t>
      </w:r>
    </w:p>
    <w:p w14:paraId="36D2610B" w14:textId="77777777" w:rsidR="00294F4C" w:rsidRPr="00A97662" w:rsidRDefault="00294F4C">
      <w:pPr>
        <w:spacing w:line="276" w:lineRule="auto"/>
        <w:jc w:val="both"/>
        <w:rPr>
          <w:rFonts w:ascii="StobiSerif Regular" w:hAnsi="StobiSerif Regular"/>
          <w:b/>
          <w:sz w:val="22"/>
          <w:szCs w:val="22"/>
        </w:rPr>
      </w:pPr>
    </w:p>
    <w:p w14:paraId="3FE1A190" w14:textId="77777777" w:rsidR="00294F4C" w:rsidRPr="00A97662" w:rsidRDefault="00C65821">
      <w:pPr>
        <w:spacing w:line="276" w:lineRule="auto"/>
        <w:jc w:val="both"/>
        <w:rPr>
          <w:rFonts w:ascii="StobiSerif Regular" w:hAnsi="StobiSerif Regular"/>
          <w:b/>
          <w:sz w:val="22"/>
          <w:szCs w:val="22"/>
        </w:rPr>
      </w:pPr>
      <w:r w:rsidRPr="00A97662">
        <w:rPr>
          <w:rFonts w:ascii="StobiSerif Regular" w:hAnsi="StobiSerif Regular"/>
          <w:b/>
          <w:sz w:val="22"/>
          <w:szCs w:val="22"/>
        </w:rPr>
        <w:t>Нацрт 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p>
    <w:p w14:paraId="4DFFDE7D" w14:textId="77777777" w:rsidR="00294F4C" w:rsidRPr="00A97662" w:rsidRDefault="00294F4C">
      <w:pPr>
        <w:spacing w:line="276" w:lineRule="auto"/>
        <w:jc w:val="both"/>
        <w:rPr>
          <w:rFonts w:ascii="StobiSerif Regular" w:hAnsi="StobiSerif Regular"/>
          <w:sz w:val="22"/>
          <w:szCs w:val="22"/>
        </w:rPr>
      </w:pPr>
    </w:p>
    <w:p w14:paraId="6C073EB2" w14:textId="77777777" w:rsidR="00294F4C" w:rsidRPr="00A97662" w:rsidRDefault="00C65821">
      <w:pPr>
        <w:spacing w:line="276" w:lineRule="auto"/>
        <w:jc w:val="both"/>
        <w:rPr>
          <w:rFonts w:ascii="StobiSerif Regular" w:hAnsi="StobiSerif Regular"/>
          <w:b/>
          <w:sz w:val="22"/>
          <w:szCs w:val="22"/>
        </w:rPr>
      </w:pPr>
      <w:r w:rsidRPr="00A97662">
        <w:rPr>
          <w:rFonts w:ascii="StobiSerif Regular" w:hAnsi="StobiSerif Regular"/>
          <w:b/>
          <w:sz w:val="22"/>
          <w:szCs w:val="22"/>
        </w:rPr>
        <w:t>Датум:_____________                                                                                               ..................................................</w:t>
      </w:r>
    </w:p>
    <w:p w14:paraId="6CFD11F8" w14:textId="77777777" w:rsidR="00294F4C" w:rsidRPr="00A97662" w:rsidRDefault="00C65821">
      <w:pPr>
        <w:spacing w:line="276" w:lineRule="auto"/>
        <w:jc w:val="both"/>
        <w:rPr>
          <w:rFonts w:ascii="StobiSerif Regular" w:hAnsi="StobiSerif Regular"/>
          <w:b/>
          <w:sz w:val="22"/>
          <w:szCs w:val="22"/>
        </w:rPr>
      </w:pP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t xml:space="preserve">                               потпис на државен секретар,</w:t>
      </w:r>
    </w:p>
    <w:p w14:paraId="37C9FC11" w14:textId="5AD7DFCE" w:rsidR="00122464" w:rsidRPr="00A97662" w:rsidRDefault="00C65821">
      <w:pPr>
        <w:spacing w:line="276" w:lineRule="auto"/>
        <w:jc w:val="both"/>
        <w:rPr>
          <w:rFonts w:ascii="StobiSerif Regular" w:hAnsi="StobiSerif Regular"/>
          <w:b/>
          <w:sz w:val="22"/>
          <w:szCs w:val="22"/>
          <w:lang w:val="mk-MK"/>
        </w:rPr>
      </w:pP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t xml:space="preserve">       Каја Шукова </w:t>
      </w:r>
    </w:p>
    <w:p w14:paraId="0611CD42" w14:textId="77777777" w:rsidR="00294F4C" w:rsidRPr="00A97662" w:rsidRDefault="00294F4C">
      <w:pPr>
        <w:rPr>
          <w:rFonts w:ascii="StobiSerif Regular" w:hAnsi="StobiSerif Regular"/>
          <w:sz w:val="22"/>
          <w:szCs w:val="22"/>
        </w:rPr>
      </w:pPr>
    </w:p>
    <w:p w14:paraId="73FC00CA"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 Regular" w:hAnsi="StobiSerif Regular"/>
          <w:sz w:val="22"/>
          <w:szCs w:val="22"/>
        </w:rPr>
      </w:pPr>
      <w:r w:rsidRPr="00A97662">
        <w:rPr>
          <w:rFonts w:ascii="StobiSerif Regular" w:hAnsi="StobiSerif Regular"/>
          <w:b/>
          <w:sz w:val="22"/>
          <w:szCs w:val="22"/>
        </w:rPr>
        <w:t>Изјава од министерот</w:t>
      </w:r>
    </w:p>
    <w:p w14:paraId="25B73ED8" w14:textId="77777777" w:rsidR="00294F4C" w:rsidRPr="00A97662" w:rsidRDefault="00294F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
    <w:p w14:paraId="01F2A8E2"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A97662">
        <w:rPr>
          <w:rFonts w:ascii="StobiSerif Regular" w:hAnsi="StobiSerif Regular"/>
          <w:b/>
          <w:sz w:val="22"/>
          <w:szCs w:val="22"/>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5545935B" w14:textId="77777777" w:rsidR="00294F4C" w:rsidRPr="00A97662" w:rsidRDefault="00294F4C">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p>
    <w:p w14:paraId="6932FF2C"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A97662">
        <w:rPr>
          <w:rFonts w:ascii="StobiSerif Regular" w:hAnsi="StobiSerif Regular"/>
          <w:b/>
          <w:sz w:val="22"/>
          <w:szCs w:val="22"/>
        </w:rPr>
        <w:t>Датум:____________                                                                                                   ...........................................</w:t>
      </w:r>
    </w:p>
    <w:p w14:paraId="64742827"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A97662">
        <w:rPr>
          <w:rFonts w:ascii="StobiSerif Regular" w:hAnsi="StobiSerif Regular"/>
          <w:b/>
          <w:sz w:val="22"/>
          <w:szCs w:val="22"/>
        </w:rPr>
        <w:t xml:space="preserve">                                                                                                                                         потпис на министер,</w:t>
      </w:r>
    </w:p>
    <w:p w14:paraId="573552F5" w14:textId="77777777" w:rsidR="00294F4C" w:rsidRPr="00A97662" w:rsidRDefault="00C65821">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 Regular" w:hAnsi="StobiSerif Regular"/>
          <w:b/>
          <w:sz w:val="22"/>
          <w:szCs w:val="22"/>
        </w:rPr>
      </w:pPr>
      <w:r w:rsidRPr="00A97662">
        <w:rPr>
          <w:rFonts w:ascii="StobiSerif Regular" w:hAnsi="StobiSerif Regular"/>
          <w:b/>
          <w:sz w:val="22"/>
          <w:szCs w:val="22"/>
        </w:rPr>
        <w:t xml:space="preserve"> </w:t>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r>
      <w:r w:rsidRPr="00A97662">
        <w:rPr>
          <w:rFonts w:ascii="StobiSerif Regular" w:hAnsi="StobiSerif Regular"/>
          <w:b/>
          <w:sz w:val="22"/>
          <w:szCs w:val="22"/>
        </w:rPr>
        <w:tab/>
        <w:t xml:space="preserve">                              Naser Nuredini</w:t>
      </w:r>
    </w:p>
    <w:p w14:paraId="33BC6555" w14:textId="77777777" w:rsidR="00294F4C" w:rsidRPr="00A97662" w:rsidRDefault="00294F4C">
      <w:pPr>
        <w:rPr>
          <w:rFonts w:ascii="StobiSerif Regular" w:hAnsi="StobiSerif Regular"/>
          <w:sz w:val="22"/>
          <w:szCs w:val="22"/>
        </w:rPr>
      </w:pPr>
    </w:p>
    <w:sectPr w:rsidR="00294F4C" w:rsidRPr="00A97662">
      <w:headerReference w:type="default" r:id="rId9"/>
      <w:footerReference w:type="default" r:id="rId10"/>
      <w:pgSz w:w="11906" w:h="16838"/>
      <w:pgMar w:top="1440" w:right="969" w:bottom="1440" w:left="101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7790" w14:textId="77777777" w:rsidR="00041055" w:rsidRDefault="00041055">
      <w:r>
        <w:separator/>
      </w:r>
    </w:p>
  </w:endnote>
  <w:endnote w:type="continuationSeparator" w:id="0">
    <w:p w14:paraId="3E57173B" w14:textId="77777777" w:rsidR="00041055" w:rsidRDefault="0004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biSerif Regular">
    <w:altName w:val="Calibri"/>
    <w:charset w:val="00"/>
    <w:family w:val="auto"/>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C C Times">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Macedonian Helv">
    <w:charset w:val="00"/>
    <w:family w:val="swiss"/>
    <w:pitch w:val="variable"/>
    <w:sig w:usb0="00000003" w:usb1="00000000" w:usb2="00000000" w:usb3="00000000" w:csb0="00000001"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5F032" w14:textId="77777777" w:rsidR="00A01AE2" w:rsidRDefault="00A01AE2">
    <w:pPr>
      <w:pStyle w:val="Footer"/>
      <w:jc w:val="right"/>
    </w:pPr>
    <w:r>
      <w:fldChar w:fldCharType="begin"/>
    </w:r>
    <w:r>
      <w:instrText xml:space="preserve"> PAGE   \* MERGEFORMAT </w:instrText>
    </w:r>
    <w:r>
      <w:fldChar w:fldCharType="separate"/>
    </w:r>
    <w:r>
      <w:t>6</w:t>
    </w:r>
    <w:r>
      <w:fldChar w:fldCharType="end"/>
    </w:r>
  </w:p>
  <w:p w14:paraId="7B2C6156" w14:textId="77777777" w:rsidR="00A01AE2" w:rsidRDefault="00A01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3B53" w14:textId="77777777" w:rsidR="00041055" w:rsidRDefault="00041055">
      <w:r>
        <w:separator/>
      </w:r>
    </w:p>
  </w:footnote>
  <w:footnote w:type="continuationSeparator" w:id="0">
    <w:p w14:paraId="563C7060" w14:textId="77777777" w:rsidR="00041055" w:rsidRDefault="0004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7351" w14:textId="64EE483E" w:rsidR="00A01AE2" w:rsidRDefault="00A01AE2">
    <w:pPr>
      <w:pStyle w:val="Header"/>
      <w:jc w:val="center"/>
      <w:rPr>
        <w:rFonts w:ascii="StobiSerif" w:hAnsi="StobiSerif"/>
        <w:sz w:val="22"/>
        <w:szCs w:val="22"/>
      </w:rPr>
    </w:pPr>
    <w:r>
      <w:rPr>
        <w:rFonts w:ascii="StobiSerif" w:hAnsi="StobiSerif"/>
        <w:noProof/>
        <w:sz w:val="22"/>
        <w:szCs w:val="22"/>
      </w:rPr>
      <w:drawing>
        <wp:inline distT="0" distB="0" distL="0" distR="0" wp14:anchorId="0753C2D0" wp14:editId="5FD76298">
          <wp:extent cx="2581275" cy="952500"/>
          <wp:effectExtent l="0" t="0" r="0" b="0"/>
          <wp:docPr id="1"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952500"/>
                  </a:xfrm>
                  <a:prstGeom prst="rect">
                    <a:avLst/>
                  </a:prstGeom>
                  <a:noFill/>
                  <a:ln>
                    <a:noFill/>
                  </a:ln>
                </pic:spPr>
              </pic:pic>
            </a:graphicData>
          </a:graphic>
        </wp:inline>
      </w:drawing>
    </w:r>
  </w:p>
  <w:p w14:paraId="299ADBA5" w14:textId="77777777" w:rsidR="00A01AE2" w:rsidRDefault="00A01AE2">
    <w:pPr>
      <w:pStyle w:val="Header"/>
      <w:tabs>
        <w:tab w:val="clear" w:pos="4513"/>
        <w:tab w:val="clear" w:pos="9026"/>
      </w:tabs>
      <w:jc w:val="center"/>
      <w:rPr>
        <w:b/>
        <w:sz w:val="20"/>
        <w:szCs w:val="20"/>
      </w:rPr>
    </w:pPr>
    <w:r>
      <w:rPr>
        <w:rFonts w:ascii="StobiSerif" w:hAnsi="StobiSerif"/>
        <w:b/>
        <w:sz w:val="20"/>
        <w:szCs w:val="20"/>
      </w:rPr>
      <w:t>МИНИСТЕРСТВО ЗА ЖИВОТНА СРЕДИНА И ПРОСТОРНО ПЛАНИРАЊЕ</w:t>
    </w:r>
  </w:p>
  <w:p w14:paraId="34E90E07" w14:textId="77777777" w:rsidR="00A01AE2" w:rsidRDefault="00A01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4AE"/>
    <w:multiLevelType w:val="multilevel"/>
    <w:tmpl w:val="74CC4158"/>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1425294"/>
    <w:multiLevelType w:val="multilevel"/>
    <w:tmpl w:val="11425294"/>
    <w:lvl w:ilvl="0" w:tentative="1">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2880" w:hanging="72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4680" w:hanging="1080"/>
      </w:pPr>
      <w:rPr>
        <w:rFonts w:hint="default"/>
      </w:rPr>
    </w:lvl>
    <w:lvl w:ilvl="6" w:tentative="1">
      <w:start w:val="1"/>
      <w:numFmt w:val="decimal"/>
      <w:lvlText w:val="%1.%2.%3.%4.%5.%6.%7"/>
      <w:lvlJc w:val="left"/>
      <w:pPr>
        <w:ind w:left="5760" w:hanging="1440"/>
      </w:pPr>
      <w:rPr>
        <w:rFonts w:hint="default"/>
      </w:rPr>
    </w:lvl>
    <w:lvl w:ilvl="7" w:tentative="1">
      <w:start w:val="1"/>
      <w:numFmt w:val="decimal"/>
      <w:lvlText w:val="%1.%2.%3.%4.%5.%6.%7.%8"/>
      <w:lvlJc w:val="left"/>
      <w:pPr>
        <w:ind w:left="6480" w:hanging="1440"/>
      </w:pPr>
      <w:rPr>
        <w:rFonts w:hint="default"/>
      </w:rPr>
    </w:lvl>
    <w:lvl w:ilvl="8" w:tentative="1">
      <w:start w:val="1"/>
      <w:numFmt w:val="decimal"/>
      <w:lvlText w:val="%1.%2.%3.%4.%5.%6.%7.%8.%9"/>
      <w:lvlJc w:val="left"/>
      <w:pPr>
        <w:ind w:left="7560" w:hanging="1800"/>
      </w:pPr>
      <w:rPr>
        <w:rFonts w:hint="default"/>
      </w:rPr>
    </w:lvl>
  </w:abstractNum>
  <w:abstractNum w:abstractNumId="2" w15:restartNumberingAfterBreak="0">
    <w:nsid w:val="119E0E5F"/>
    <w:multiLevelType w:val="multilevel"/>
    <w:tmpl w:val="119E0E5F"/>
    <w:lvl w:ilvl="0">
      <w:start w:val="1"/>
      <w:numFmt w:val="decimal"/>
      <w:lvlText w:val="%1."/>
      <w:lvlJc w:val="left"/>
      <w:pPr>
        <w:ind w:left="900" w:hanging="360"/>
      </w:pPr>
      <w:rPr>
        <w:rFonts w:ascii="Calibri" w:hAnsi="Calibri" w:cs="Calibri" w:hint="default"/>
      </w:rPr>
    </w:lvl>
    <w:lvl w:ilvl="1">
      <w:start w:val="1"/>
      <w:numFmt w:val="decimal"/>
      <w:isLgl/>
      <w:lvlText w:val="%1.%2"/>
      <w:lvlJc w:val="left"/>
      <w:pPr>
        <w:ind w:left="915" w:hanging="375"/>
      </w:pPr>
      <w:rPr>
        <w:rFonts w:hint="default"/>
      </w:rPr>
    </w:lvl>
    <w:lvl w:ilvl="2" w:tentative="1">
      <w:start w:val="1"/>
      <w:numFmt w:val="decimal"/>
      <w:isLgl/>
      <w:lvlText w:val="%1.%2.%3"/>
      <w:lvlJc w:val="left"/>
      <w:pPr>
        <w:ind w:left="1260" w:hanging="720"/>
      </w:pPr>
      <w:rPr>
        <w:rFonts w:hint="default"/>
      </w:rPr>
    </w:lvl>
    <w:lvl w:ilvl="3" w:tentative="1">
      <w:start w:val="1"/>
      <w:numFmt w:val="decimal"/>
      <w:isLgl/>
      <w:lvlText w:val="%1.%2.%3.%4"/>
      <w:lvlJc w:val="left"/>
      <w:pPr>
        <w:ind w:left="1620" w:hanging="1080"/>
      </w:pPr>
      <w:rPr>
        <w:rFonts w:hint="default"/>
      </w:rPr>
    </w:lvl>
    <w:lvl w:ilvl="4" w:tentative="1">
      <w:start w:val="1"/>
      <w:numFmt w:val="decimal"/>
      <w:isLgl/>
      <w:lvlText w:val="%1.%2.%3.%4.%5"/>
      <w:lvlJc w:val="left"/>
      <w:pPr>
        <w:ind w:left="1620" w:hanging="1080"/>
      </w:pPr>
      <w:rPr>
        <w:rFonts w:hint="default"/>
      </w:rPr>
    </w:lvl>
    <w:lvl w:ilvl="5" w:tentative="1">
      <w:start w:val="1"/>
      <w:numFmt w:val="decimal"/>
      <w:isLgl/>
      <w:lvlText w:val="%1.%2.%3.%4.%5.%6"/>
      <w:lvlJc w:val="left"/>
      <w:pPr>
        <w:ind w:left="1980" w:hanging="1440"/>
      </w:pPr>
      <w:rPr>
        <w:rFonts w:hint="default"/>
      </w:rPr>
    </w:lvl>
    <w:lvl w:ilvl="6" w:tentative="1">
      <w:start w:val="1"/>
      <w:numFmt w:val="decimal"/>
      <w:isLgl/>
      <w:lvlText w:val="%1.%2.%3.%4.%5.%6.%7"/>
      <w:lvlJc w:val="left"/>
      <w:pPr>
        <w:ind w:left="1980" w:hanging="1440"/>
      </w:pPr>
      <w:rPr>
        <w:rFonts w:hint="default"/>
      </w:rPr>
    </w:lvl>
    <w:lvl w:ilvl="7" w:tentative="1">
      <w:start w:val="1"/>
      <w:numFmt w:val="decimal"/>
      <w:isLgl/>
      <w:lvlText w:val="%1.%2.%3.%4.%5.%6.%7.%8"/>
      <w:lvlJc w:val="left"/>
      <w:pPr>
        <w:ind w:left="2340" w:hanging="1800"/>
      </w:pPr>
      <w:rPr>
        <w:rFonts w:hint="default"/>
      </w:rPr>
    </w:lvl>
    <w:lvl w:ilvl="8" w:tentative="1">
      <w:start w:val="1"/>
      <w:numFmt w:val="decimal"/>
      <w:isLgl/>
      <w:lvlText w:val="%1.%2.%3.%4.%5.%6.%7.%8.%9"/>
      <w:lvlJc w:val="left"/>
      <w:pPr>
        <w:ind w:left="2700" w:hanging="2160"/>
      </w:pPr>
      <w:rPr>
        <w:rFonts w:hint="default"/>
      </w:rPr>
    </w:lvl>
  </w:abstractNum>
  <w:abstractNum w:abstractNumId="3" w15:restartNumberingAfterBreak="0">
    <w:nsid w:val="12086149"/>
    <w:multiLevelType w:val="hybridMultilevel"/>
    <w:tmpl w:val="15B0696C"/>
    <w:lvl w:ilvl="0" w:tplc="DA78E2AA">
      <w:start w:val="3"/>
      <w:numFmt w:val="bullet"/>
      <w:lvlText w:val="-"/>
      <w:lvlJc w:val="left"/>
      <w:pPr>
        <w:ind w:left="1080" w:hanging="360"/>
      </w:pPr>
      <w:rPr>
        <w:rFonts w:ascii="StobiSerif Regular" w:eastAsia="Calibr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D6AA7"/>
    <w:multiLevelType w:val="multilevel"/>
    <w:tmpl w:val="B734CC9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702AC9"/>
    <w:multiLevelType w:val="multilevel"/>
    <w:tmpl w:val="20702AC9"/>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15:restartNumberingAfterBreak="0">
    <w:nsid w:val="23217335"/>
    <w:multiLevelType w:val="multilevel"/>
    <w:tmpl w:val="23217335"/>
    <w:lvl w:ilvl="0">
      <w:start w:val="1"/>
      <w:numFmt w:val="bullet"/>
      <w:lvlText w:val="-"/>
      <w:lvlJc w:val="left"/>
      <w:pPr>
        <w:ind w:left="720" w:hanging="360"/>
      </w:pPr>
      <w:rPr>
        <w:u w:val="none"/>
      </w:rPr>
    </w:lvl>
    <w:lvl w:ilvl="1" w:tentative="1">
      <w:start w:val="1"/>
      <w:numFmt w:val="bullet"/>
      <w:lvlText w:val="-"/>
      <w:lvlJc w:val="left"/>
      <w:pPr>
        <w:ind w:left="1440" w:hanging="360"/>
      </w:pPr>
      <w:rPr>
        <w:u w:val="none"/>
      </w:rPr>
    </w:lvl>
    <w:lvl w:ilvl="2" w:tentative="1">
      <w:start w:val="1"/>
      <w:numFmt w:val="bullet"/>
      <w:lvlText w:val="-"/>
      <w:lvlJc w:val="left"/>
      <w:pPr>
        <w:ind w:left="2160" w:hanging="360"/>
      </w:pPr>
      <w:rPr>
        <w:u w:val="none"/>
      </w:rPr>
    </w:lvl>
    <w:lvl w:ilvl="3" w:tentative="1">
      <w:start w:val="1"/>
      <w:numFmt w:val="bullet"/>
      <w:lvlText w:val="-"/>
      <w:lvlJc w:val="left"/>
      <w:pPr>
        <w:ind w:left="2880" w:hanging="360"/>
      </w:pPr>
      <w:rPr>
        <w:u w:val="none"/>
      </w:rPr>
    </w:lvl>
    <w:lvl w:ilvl="4" w:tentative="1">
      <w:start w:val="1"/>
      <w:numFmt w:val="bullet"/>
      <w:lvlText w:val="-"/>
      <w:lvlJc w:val="left"/>
      <w:pPr>
        <w:ind w:left="3600" w:hanging="360"/>
      </w:pPr>
      <w:rPr>
        <w:u w:val="none"/>
      </w:rPr>
    </w:lvl>
    <w:lvl w:ilvl="5" w:tentative="1">
      <w:start w:val="1"/>
      <w:numFmt w:val="bullet"/>
      <w:lvlText w:val="-"/>
      <w:lvlJc w:val="left"/>
      <w:pPr>
        <w:ind w:left="4320" w:hanging="360"/>
      </w:pPr>
      <w:rPr>
        <w:u w:val="none"/>
      </w:rPr>
    </w:lvl>
    <w:lvl w:ilvl="6" w:tentative="1">
      <w:start w:val="1"/>
      <w:numFmt w:val="bullet"/>
      <w:lvlText w:val="-"/>
      <w:lvlJc w:val="left"/>
      <w:pPr>
        <w:ind w:left="5040" w:hanging="360"/>
      </w:pPr>
      <w:rPr>
        <w:u w:val="none"/>
      </w:rPr>
    </w:lvl>
    <w:lvl w:ilvl="7" w:tentative="1">
      <w:start w:val="1"/>
      <w:numFmt w:val="bullet"/>
      <w:lvlText w:val="-"/>
      <w:lvlJc w:val="left"/>
      <w:pPr>
        <w:ind w:left="5760" w:hanging="360"/>
      </w:pPr>
      <w:rPr>
        <w:u w:val="none"/>
      </w:rPr>
    </w:lvl>
    <w:lvl w:ilvl="8" w:tentative="1">
      <w:start w:val="1"/>
      <w:numFmt w:val="bullet"/>
      <w:lvlText w:val="-"/>
      <w:lvlJc w:val="left"/>
      <w:pPr>
        <w:ind w:left="6480" w:hanging="360"/>
      </w:pPr>
      <w:rPr>
        <w:u w:val="none"/>
      </w:rPr>
    </w:lvl>
  </w:abstractNum>
  <w:abstractNum w:abstractNumId="7" w15:restartNumberingAfterBreak="0">
    <w:nsid w:val="267C0AEE"/>
    <w:multiLevelType w:val="multilevel"/>
    <w:tmpl w:val="267C0AE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15:restartNumberingAfterBreak="0">
    <w:nsid w:val="2E355C6D"/>
    <w:multiLevelType w:val="multilevel"/>
    <w:tmpl w:val="2E355C6D"/>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15:restartNumberingAfterBreak="0">
    <w:nsid w:val="30626BF7"/>
    <w:multiLevelType w:val="multilevel"/>
    <w:tmpl w:val="30626BF7"/>
    <w:lvl w:ilvl="0" w:tentative="1">
      <w:start w:val="1"/>
      <w:numFmt w:val="decimal"/>
      <w:lvlText w:val="%1"/>
      <w:lvlJc w:val="left"/>
      <w:pPr>
        <w:ind w:left="720" w:hanging="72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tentative="1">
      <w:start w:val="1"/>
      <w:numFmt w:val="decimal"/>
      <w:lvlText w:val="%1.%2.%3.%4.%5"/>
      <w:lvlJc w:val="left"/>
      <w:pPr>
        <w:ind w:left="3960" w:hanging="1080"/>
      </w:pPr>
      <w:rPr>
        <w:rFonts w:eastAsia="Times New Roman" w:cs="Times New Roman" w:hint="default"/>
      </w:rPr>
    </w:lvl>
    <w:lvl w:ilvl="5" w:tentative="1">
      <w:start w:val="1"/>
      <w:numFmt w:val="decimal"/>
      <w:lvlText w:val="%1.%2.%3.%4.%5.%6"/>
      <w:lvlJc w:val="left"/>
      <w:pPr>
        <w:ind w:left="4680" w:hanging="1080"/>
      </w:pPr>
      <w:rPr>
        <w:rFonts w:eastAsia="Times New Roman" w:cs="Times New Roman" w:hint="default"/>
      </w:rPr>
    </w:lvl>
    <w:lvl w:ilvl="6" w:tentative="1">
      <w:start w:val="1"/>
      <w:numFmt w:val="decimal"/>
      <w:lvlText w:val="%1.%2.%3.%4.%5.%6.%7"/>
      <w:lvlJc w:val="left"/>
      <w:pPr>
        <w:ind w:left="5760" w:hanging="1440"/>
      </w:pPr>
      <w:rPr>
        <w:rFonts w:eastAsia="Times New Roman" w:cs="Times New Roman" w:hint="default"/>
      </w:rPr>
    </w:lvl>
    <w:lvl w:ilvl="7" w:tentative="1">
      <w:start w:val="1"/>
      <w:numFmt w:val="decimal"/>
      <w:lvlText w:val="%1.%2.%3.%4.%5.%6.%7.%8"/>
      <w:lvlJc w:val="left"/>
      <w:pPr>
        <w:ind w:left="6480" w:hanging="1440"/>
      </w:pPr>
      <w:rPr>
        <w:rFonts w:eastAsia="Times New Roman" w:cs="Times New Roman" w:hint="default"/>
      </w:rPr>
    </w:lvl>
    <w:lvl w:ilvl="8" w:tentative="1">
      <w:start w:val="1"/>
      <w:numFmt w:val="decimal"/>
      <w:lvlText w:val="%1.%2.%3.%4.%5.%6.%7.%8.%9"/>
      <w:lvlJc w:val="left"/>
      <w:pPr>
        <w:ind w:left="7560" w:hanging="1800"/>
      </w:pPr>
      <w:rPr>
        <w:rFonts w:eastAsia="Times New Roman" w:cs="Times New Roman" w:hint="default"/>
      </w:rPr>
    </w:lvl>
  </w:abstractNum>
  <w:abstractNum w:abstractNumId="10" w15:restartNumberingAfterBreak="0">
    <w:nsid w:val="34916872"/>
    <w:multiLevelType w:val="multilevel"/>
    <w:tmpl w:val="349168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15:restartNumberingAfterBreak="0">
    <w:nsid w:val="364D6B0E"/>
    <w:multiLevelType w:val="multilevel"/>
    <w:tmpl w:val="364D6B0E"/>
    <w:lvl w:ilvl="0">
      <w:numFmt w:val="bullet"/>
      <w:lvlText w:val="-"/>
      <w:lvlJc w:val="left"/>
      <w:pPr>
        <w:ind w:left="1800" w:hanging="360"/>
      </w:pPr>
      <w:rPr>
        <w:rFonts w:ascii="Calibri" w:eastAsia="Calibri" w:hAnsi="Calibr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15:restartNumberingAfterBreak="0">
    <w:nsid w:val="547D1627"/>
    <w:multiLevelType w:val="multilevel"/>
    <w:tmpl w:val="547D1627"/>
    <w:lvl w:ilvl="0" w:tentative="1">
      <w:start w:val="8"/>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3" w15:restartNumberingAfterBreak="0">
    <w:nsid w:val="553B0F73"/>
    <w:multiLevelType w:val="multilevel"/>
    <w:tmpl w:val="553B0F73"/>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5ACB5A7C"/>
    <w:multiLevelType w:val="multilevel"/>
    <w:tmpl w:val="5ACB5A7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15:restartNumberingAfterBreak="0">
    <w:nsid w:val="5C7E0A85"/>
    <w:multiLevelType w:val="multilevel"/>
    <w:tmpl w:val="5C7E0A85"/>
    <w:lvl w:ilvl="0">
      <w:numFmt w:val="bullet"/>
      <w:lvlText w:val="-"/>
      <w:lvlJc w:val="left"/>
      <w:pPr>
        <w:ind w:left="1800" w:hanging="360"/>
      </w:pPr>
      <w:rPr>
        <w:rFonts w:ascii="Calibri" w:eastAsia="Calibri" w:hAnsi="Calibri"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15:restartNumberingAfterBreak="0">
    <w:nsid w:val="610A0E8D"/>
    <w:multiLevelType w:val="multilevel"/>
    <w:tmpl w:val="610A0E8D"/>
    <w:lvl w:ilvl="0">
      <w:numFmt w:val="bullet"/>
      <w:lvlText w:val="-"/>
      <w:lvlJc w:val="left"/>
      <w:pPr>
        <w:ind w:left="1845" w:hanging="360"/>
      </w:pPr>
      <w:rPr>
        <w:rFonts w:ascii="Calibri" w:eastAsia="Calibri" w:hAnsi="Calibri" w:hint="default"/>
      </w:rPr>
    </w:lvl>
    <w:lvl w:ilvl="1" w:tentative="1">
      <w:start w:val="1"/>
      <w:numFmt w:val="bullet"/>
      <w:lvlText w:val="o"/>
      <w:lvlJc w:val="left"/>
      <w:pPr>
        <w:ind w:left="2565" w:hanging="360"/>
      </w:pPr>
      <w:rPr>
        <w:rFonts w:ascii="Courier New" w:hAnsi="Courier New" w:cs="Courier New" w:hint="default"/>
      </w:rPr>
    </w:lvl>
    <w:lvl w:ilvl="2" w:tentative="1">
      <w:start w:val="1"/>
      <w:numFmt w:val="bullet"/>
      <w:lvlText w:val=""/>
      <w:lvlJc w:val="left"/>
      <w:pPr>
        <w:ind w:left="3285" w:hanging="360"/>
      </w:pPr>
      <w:rPr>
        <w:rFonts w:ascii="Wingdings" w:hAnsi="Wingdings" w:hint="default"/>
      </w:rPr>
    </w:lvl>
    <w:lvl w:ilvl="3" w:tentative="1">
      <w:start w:val="1"/>
      <w:numFmt w:val="bullet"/>
      <w:lvlText w:val=""/>
      <w:lvlJc w:val="left"/>
      <w:pPr>
        <w:ind w:left="4005" w:hanging="360"/>
      </w:pPr>
      <w:rPr>
        <w:rFonts w:ascii="Symbol" w:hAnsi="Symbol" w:hint="default"/>
      </w:rPr>
    </w:lvl>
    <w:lvl w:ilvl="4" w:tentative="1">
      <w:start w:val="1"/>
      <w:numFmt w:val="bullet"/>
      <w:lvlText w:val="o"/>
      <w:lvlJc w:val="left"/>
      <w:pPr>
        <w:ind w:left="4725" w:hanging="360"/>
      </w:pPr>
      <w:rPr>
        <w:rFonts w:ascii="Courier New" w:hAnsi="Courier New" w:cs="Courier New" w:hint="default"/>
      </w:rPr>
    </w:lvl>
    <w:lvl w:ilvl="5" w:tentative="1">
      <w:start w:val="1"/>
      <w:numFmt w:val="bullet"/>
      <w:lvlText w:val=""/>
      <w:lvlJc w:val="left"/>
      <w:pPr>
        <w:ind w:left="5445" w:hanging="360"/>
      </w:pPr>
      <w:rPr>
        <w:rFonts w:ascii="Wingdings" w:hAnsi="Wingdings" w:hint="default"/>
      </w:rPr>
    </w:lvl>
    <w:lvl w:ilvl="6" w:tentative="1">
      <w:start w:val="1"/>
      <w:numFmt w:val="bullet"/>
      <w:lvlText w:val=""/>
      <w:lvlJc w:val="left"/>
      <w:pPr>
        <w:ind w:left="6165" w:hanging="360"/>
      </w:pPr>
      <w:rPr>
        <w:rFonts w:ascii="Symbol" w:hAnsi="Symbol" w:hint="default"/>
      </w:rPr>
    </w:lvl>
    <w:lvl w:ilvl="7" w:tentative="1">
      <w:start w:val="1"/>
      <w:numFmt w:val="bullet"/>
      <w:lvlText w:val="o"/>
      <w:lvlJc w:val="left"/>
      <w:pPr>
        <w:ind w:left="6885" w:hanging="360"/>
      </w:pPr>
      <w:rPr>
        <w:rFonts w:ascii="Courier New" w:hAnsi="Courier New" w:cs="Courier New" w:hint="default"/>
      </w:rPr>
    </w:lvl>
    <w:lvl w:ilvl="8" w:tentative="1">
      <w:start w:val="1"/>
      <w:numFmt w:val="bullet"/>
      <w:lvlText w:val=""/>
      <w:lvlJc w:val="left"/>
      <w:pPr>
        <w:ind w:left="7605" w:hanging="360"/>
      </w:pPr>
      <w:rPr>
        <w:rFonts w:ascii="Wingdings" w:hAnsi="Wingdings" w:hint="default"/>
      </w:rPr>
    </w:lvl>
  </w:abstractNum>
  <w:abstractNum w:abstractNumId="17" w15:restartNumberingAfterBreak="0">
    <w:nsid w:val="62E52E5E"/>
    <w:multiLevelType w:val="multilevel"/>
    <w:tmpl w:val="62E52E5E"/>
    <w:lvl w:ilvl="0" w:tentative="1">
      <w:start w:val="1"/>
      <w:numFmt w:val="decimal"/>
      <w:pStyle w:val="Heading1"/>
      <w:lvlText w:val="%1"/>
      <w:lvlJc w:val="left"/>
      <w:pPr>
        <w:ind w:left="432" w:hanging="432"/>
      </w:pPr>
    </w:lvl>
    <w:lvl w:ilvl="1" w:tentative="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tentative="1">
      <w:start w:val="1"/>
      <w:numFmt w:val="decimal"/>
      <w:pStyle w:val="Heading4"/>
      <w:lvlText w:val="%1.%2.%3.%4"/>
      <w:lvlJc w:val="left"/>
      <w:pPr>
        <w:ind w:left="864" w:hanging="864"/>
      </w:pPr>
    </w:lvl>
    <w:lvl w:ilvl="4" w:tentative="1">
      <w:start w:val="1"/>
      <w:numFmt w:val="decimal"/>
      <w:pStyle w:val="Heading5"/>
      <w:lvlText w:val="%1.%2.%3.%4.%5"/>
      <w:lvlJc w:val="left"/>
      <w:pPr>
        <w:ind w:left="1292" w:hanging="1008"/>
      </w:pPr>
    </w:lvl>
    <w:lvl w:ilvl="5" w:tentative="1">
      <w:start w:val="1"/>
      <w:numFmt w:val="decimal"/>
      <w:pStyle w:val="Heading6"/>
      <w:lvlText w:val="%1.%2.%3.%4.%5.%6"/>
      <w:lvlJc w:val="left"/>
      <w:pPr>
        <w:ind w:left="1152" w:hanging="1152"/>
      </w:pPr>
    </w:lvl>
    <w:lvl w:ilvl="6" w:tentative="1">
      <w:start w:val="1"/>
      <w:numFmt w:val="decimal"/>
      <w:pStyle w:val="Heading7"/>
      <w:lvlText w:val="%1.%2.%3.%4.%5.%6.%7"/>
      <w:lvlJc w:val="left"/>
      <w:pPr>
        <w:ind w:left="1296" w:hanging="1296"/>
      </w:pPr>
    </w:lvl>
    <w:lvl w:ilvl="7" w:tentative="1">
      <w:start w:val="1"/>
      <w:numFmt w:val="decimal"/>
      <w:pStyle w:val="Heading8"/>
      <w:lvlText w:val="%1.%2.%3.%4.%5.%6.%7.%8"/>
      <w:lvlJc w:val="left"/>
      <w:pPr>
        <w:ind w:left="1440" w:hanging="1440"/>
      </w:pPr>
    </w:lvl>
    <w:lvl w:ilvl="8" w:tentative="1">
      <w:start w:val="1"/>
      <w:numFmt w:val="decimal"/>
      <w:pStyle w:val="Heading9"/>
      <w:lvlText w:val="%1.%2.%3.%4.%5.%6.%7.%8.%9"/>
      <w:lvlJc w:val="left"/>
      <w:pPr>
        <w:ind w:left="1584" w:hanging="1584"/>
      </w:pPr>
    </w:lvl>
  </w:abstractNum>
  <w:abstractNum w:abstractNumId="18" w15:restartNumberingAfterBreak="0">
    <w:nsid w:val="68234721"/>
    <w:multiLevelType w:val="multilevel"/>
    <w:tmpl w:val="68234721"/>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9" w15:restartNumberingAfterBreak="0">
    <w:nsid w:val="6BB54EE1"/>
    <w:multiLevelType w:val="multilevel"/>
    <w:tmpl w:val="6BB54EE1"/>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15:restartNumberingAfterBreak="0">
    <w:nsid w:val="6E46488A"/>
    <w:multiLevelType w:val="multilevel"/>
    <w:tmpl w:val="16B45AF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FAE439E"/>
    <w:multiLevelType w:val="multilevel"/>
    <w:tmpl w:val="6FAE439E"/>
    <w:lvl w:ilvl="0" w:tentative="1">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2" w15:restartNumberingAfterBreak="0">
    <w:nsid w:val="783D0F5C"/>
    <w:multiLevelType w:val="multilevel"/>
    <w:tmpl w:val="783D0F5C"/>
    <w:lvl w:ilvl="0">
      <w:start w:val="4"/>
      <w:numFmt w:val="decimal"/>
      <w:lvlText w:val="%1."/>
      <w:lvlJc w:val="left"/>
      <w:pPr>
        <w:tabs>
          <w:tab w:val="left"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1665" w:hanging="765"/>
      </w:pPr>
      <w:rPr>
        <w:rFonts w:hint="default"/>
      </w:rPr>
    </w:lvl>
    <w:lvl w:ilvl="3">
      <w:start w:val="1"/>
      <w:numFmt w:val="decimal"/>
      <w:isLgl/>
      <w:lvlText w:val="%1.%2.%3.%4"/>
      <w:lvlJc w:val="left"/>
      <w:pPr>
        <w:ind w:left="2790" w:hanging="765"/>
      </w:pPr>
      <w:rPr>
        <w:rFonts w:hint="default"/>
      </w:rPr>
    </w:lvl>
    <w:lvl w:ilvl="4" w:tentative="1">
      <w:start w:val="1"/>
      <w:numFmt w:val="decimal"/>
      <w:isLgl/>
      <w:lvlText w:val="%1.%2.%3.%4.%5"/>
      <w:lvlJc w:val="left"/>
      <w:pPr>
        <w:ind w:left="3780" w:hanging="1080"/>
      </w:pPr>
      <w:rPr>
        <w:rFonts w:hint="default"/>
      </w:rPr>
    </w:lvl>
    <w:lvl w:ilvl="5" w:tentative="1">
      <w:start w:val="1"/>
      <w:numFmt w:val="decimal"/>
      <w:isLgl/>
      <w:lvlText w:val="%1.%2.%3.%4.%5.%6"/>
      <w:lvlJc w:val="left"/>
      <w:pPr>
        <w:ind w:left="4455" w:hanging="1080"/>
      </w:pPr>
      <w:rPr>
        <w:rFonts w:hint="default"/>
      </w:rPr>
    </w:lvl>
    <w:lvl w:ilvl="6" w:tentative="1">
      <w:start w:val="1"/>
      <w:numFmt w:val="decimal"/>
      <w:isLgl/>
      <w:lvlText w:val="%1.%2.%3.%4.%5.%6.%7"/>
      <w:lvlJc w:val="left"/>
      <w:pPr>
        <w:ind w:left="5490" w:hanging="1440"/>
      </w:pPr>
      <w:rPr>
        <w:rFonts w:hint="default"/>
      </w:rPr>
    </w:lvl>
    <w:lvl w:ilvl="7" w:tentative="1">
      <w:start w:val="1"/>
      <w:numFmt w:val="decimal"/>
      <w:isLgl/>
      <w:lvlText w:val="%1.%2.%3.%4.%5.%6.%7.%8"/>
      <w:lvlJc w:val="left"/>
      <w:pPr>
        <w:ind w:left="6165" w:hanging="1440"/>
      </w:pPr>
      <w:rPr>
        <w:rFonts w:hint="default"/>
      </w:rPr>
    </w:lvl>
    <w:lvl w:ilvl="8" w:tentative="1">
      <w:start w:val="1"/>
      <w:numFmt w:val="decimal"/>
      <w:isLgl/>
      <w:lvlText w:val="%1.%2.%3.%4.%5.%6.%7.%8.%9"/>
      <w:lvlJc w:val="left"/>
      <w:pPr>
        <w:ind w:left="7200" w:hanging="1800"/>
      </w:pPr>
      <w:rPr>
        <w:rFonts w:hint="default"/>
      </w:rPr>
    </w:lvl>
  </w:abstractNum>
  <w:num w:numId="1">
    <w:abstractNumId w:val="17"/>
  </w:num>
  <w:num w:numId="2">
    <w:abstractNumId w:val="9"/>
  </w:num>
  <w:num w:numId="3">
    <w:abstractNumId w:val="22"/>
  </w:num>
  <w:num w:numId="4">
    <w:abstractNumId w:val="7"/>
  </w:num>
  <w:num w:numId="5">
    <w:abstractNumId w:val="18"/>
  </w:num>
  <w:num w:numId="6">
    <w:abstractNumId w:val="2"/>
  </w:num>
  <w:num w:numId="7">
    <w:abstractNumId w:val="15"/>
  </w:num>
  <w:num w:numId="8">
    <w:abstractNumId w:val="16"/>
  </w:num>
  <w:num w:numId="9">
    <w:abstractNumId w:val="11"/>
  </w:num>
  <w:num w:numId="10">
    <w:abstractNumId w:val="1"/>
  </w:num>
  <w:num w:numId="11">
    <w:abstractNumId w:val="21"/>
  </w:num>
  <w:num w:numId="12">
    <w:abstractNumId w:val="13"/>
  </w:num>
  <w:num w:numId="13">
    <w:abstractNumId w:val="8"/>
  </w:num>
  <w:num w:numId="14">
    <w:abstractNumId w:val="5"/>
  </w:num>
  <w:num w:numId="15">
    <w:abstractNumId w:val="19"/>
  </w:num>
  <w:num w:numId="16">
    <w:abstractNumId w:val="10"/>
  </w:num>
  <w:num w:numId="17">
    <w:abstractNumId w:val="14"/>
  </w:num>
  <w:num w:numId="18">
    <w:abstractNumId w:val="12"/>
  </w:num>
  <w:num w:numId="19">
    <w:abstractNumId w:val="6"/>
  </w:num>
  <w:num w:numId="20">
    <w:abstractNumId w:val="4"/>
  </w:num>
  <w:num w:numId="21">
    <w:abstractNumId w:val="3"/>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F4C"/>
    <w:rsid w:val="00041055"/>
    <w:rsid w:val="00046C8A"/>
    <w:rsid w:val="00083A69"/>
    <w:rsid w:val="000D797C"/>
    <w:rsid w:val="000F042E"/>
    <w:rsid w:val="000F28FD"/>
    <w:rsid w:val="00122464"/>
    <w:rsid w:val="0014343A"/>
    <w:rsid w:val="002041A1"/>
    <w:rsid w:val="00286135"/>
    <w:rsid w:val="00294F4C"/>
    <w:rsid w:val="002B4A33"/>
    <w:rsid w:val="002D7641"/>
    <w:rsid w:val="002F2715"/>
    <w:rsid w:val="00382CF4"/>
    <w:rsid w:val="003C698B"/>
    <w:rsid w:val="0046608C"/>
    <w:rsid w:val="00473874"/>
    <w:rsid w:val="004E067C"/>
    <w:rsid w:val="004E7983"/>
    <w:rsid w:val="00507610"/>
    <w:rsid w:val="006160E5"/>
    <w:rsid w:val="006F3C1A"/>
    <w:rsid w:val="0073314B"/>
    <w:rsid w:val="007D32A3"/>
    <w:rsid w:val="007D34B6"/>
    <w:rsid w:val="008112E4"/>
    <w:rsid w:val="00867B36"/>
    <w:rsid w:val="008C1B0F"/>
    <w:rsid w:val="008F5272"/>
    <w:rsid w:val="00910718"/>
    <w:rsid w:val="00916D2A"/>
    <w:rsid w:val="00943BFF"/>
    <w:rsid w:val="00A01AE2"/>
    <w:rsid w:val="00A97662"/>
    <w:rsid w:val="00B853E5"/>
    <w:rsid w:val="00BD4EA8"/>
    <w:rsid w:val="00C305FC"/>
    <w:rsid w:val="00C3605A"/>
    <w:rsid w:val="00C65821"/>
    <w:rsid w:val="00C82396"/>
    <w:rsid w:val="00DA7457"/>
    <w:rsid w:val="00EB783E"/>
    <w:rsid w:val="00F06232"/>
    <w:rsid w:val="00F35FF0"/>
    <w:rsid w:val="00F55F6E"/>
    <w:rsid w:val="00FB46A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1E4C881"/>
  <w15:docId w15:val="{6F8258E5-8CF3-493D-A34F-7157B4BA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0" w:line="240" w:lineRule="auto"/>
    </w:pPr>
    <w:rPr>
      <w:rFonts w:eastAsia="Times New Roman"/>
      <w:sz w:val="24"/>
      <w:szCs w:val="24"/>
      <w:lang w:eastAsia="en-US"/>
    </w:rPr>
  </w:style>
  <w:style w:type="paragraph" w:styleId="Heading1">
    <w:name w:val="heading 1"/>
    <w:basedOn w:val="Normal"/>
    <w:next w:val="Normal"/>
    <w:link w:val="Heading1Char"/>
    <w:qFormat/>
    <w:pPr>
      <w:keepNext/>
      <w:numPr>
        <w:numId w:val="1"/>
      </w:numPr>
      <w:spacing w:before="480" w:after="480"/>
      <w:outlineLvl w:val="0"/>
    </w:pPr>
    <w:rPr>
      <w:rFonts w:ascii="Calibri" w:hAnsi="Calibri"/>
      <w:b/>
      <w:sz w:val="32"/>
      <w:szCs w:val="20"/>
    </w:rPr>
  </w:style>
  <w:style w:type="paragraph" w:styleId="Heading2">
    <w:name w:val="heading 2"/>
    <w:basedOn w:val="Normal"/>
    <w:next w:val="Normal"/>
    <w:link w:val="Heading2Char"/>
    <w:qFormat/>
    <w:pPr>
      <w:keepNext/>
      <w:numPr>
        <w:ilvl w:val="1"/>
        <w:numId w:val="1"/>
      </w:numPr>
      <w:spacing w:before="360" w:after="360"/>
      <w:outlineLvl w:val="1"/>
    </w:pPr>
    <w:rPr>
      <w:rFonts w:ascii="Calibri" w:hAnsi="Calibri"/>
      <w:b/>
      <w:sz w:val="28"/>
      <w:szCs w:val="20"/>
    </w:rPr>
  </w:style>
  <w:style w:type="paragraph" w:styleId="Heading3">
    <w:name w:val="heading 3"/>
    <w:basedOn w:val="Normal"/>
    <w:next w:val="Normal"/>
    <w:link w:val="Heading3Char"/>
    <w:qFormat/>
    <w:pPr>
      <w:keepNext/>
      <w:numPr>
        <w:ilvl w:val="2"/>
        <w:numId w:val="1"/>
      </w:numPr>
      <w:spacing w:before="240" w:after="240"/>
      <w:outlineLvl w:val="2"/>
    </w:pPr>
    <w:rPr>
      <w:rFonts w:ascii="Calibri" w:hAnsi="Calibri"/>
      <w:b/>
      <w:szCs w:val="20"/>
    </w:rPr>
  </w:style>
  <w:style w:type="paragraph" w:styleId="Heading4">
    <w:name w:val="heading 4"/>
    <w:basedOn w:val="Normal"/>
    <w:next w:val="Normal"/>
    <w:link w:val="Heading4Char"/>
    <w:unhideWhenUsed/>
    <w:qFormat/>
    <w:pPr>
      <w:keepNext/>
      <w:numPr>
        <w:ilvl w:val="3"/>
        <w:numId w:val="1"/>
      </w:numPr>
      <w:spacing w:before="120" w:after="120"/>
      <w:outlineLvl w:val="3"/>
    </w:pPr>
    <w:rPr>
      <w:rFonts w:ascii="Calibri" w:hAnsi="Calibri"/>
      <w:b/>
      <w:bCs/>
      <w:szCs w:val="28"/>
    </w:rPr>
  </w:style>
  <w:style w:type="paragraph" w:styleId="Heading5">
    <w:name w:val="heading 5"/>
    <w:basedOn w:val="Normal"/>
    <w:next w:val="Normal"/>
    <w:link w:val="Heading5Char"/>
    <w:qFormat/>
    <w:pPr>
      <w:keepNext/>
      <w:numPr>
        <w:ilvl w:val="4"/>
        <w:numId w:val="1"/>
      </w:numPr>
      <w:spacing w:before="240" w:after="120"/>
      <w:jc w:val="both"/>
      <w:outlineLvl w:val="4"/>
    </w:pPr>
    <w:rPr>
      <w:rFonts w:ascii="Calibri" w:hAnsi="Calibri"/>
      <w:b/>
      <w:sz w:val="22"/>
      <w:szCs w:val="20"/>
    </w:rPr>
  </w:style>
  <w:style w:type="paragraph" w:styleId="Heading6">
    <w:name w:val="heading 6"/>
    <w:basedOn w:val="Normal"/>
    <w:next w:val="Normal"/>
    <w:link w:val="Heading6Char"/>
    <w:qFormat/>
    <w:pPr>
      <w:numPr>
        <w:ilvl w:val="5"/>
        <w:numId w:val="1"/>
      </w:numPr>
      <w:spacing w:before="240" w:after="60"/>
      <w:jc w:val="both"/>
      <w:outlineLvl w:val="5"/>
    </w:pPr>
    <w:rPr>
      <w:rFonts w:ascii="Calibri" w:hAnsi="Calibri"/>
      <w:b/>
      <w:bCs/>
      <w:sz w:val="22"/>
      <w:szCs w:val="22"/>
    </w:rPr>
  </w:style>
  <w:style w:type="paragraph" w:styleId="Heading7">
    <w:name w:val="heading 7"/>
    <w:basedOn w:val="Normal"/>
    <w:next w:val="Normal"/>
    <w:link w:val="Heading7Char"/>
    <w:unhideWhenUsed/>
    <w:qFormat/>
    <w:pPr>
      <w:numPr>
        <w:ilvl w:val="6"/>
        <w:numId w:val="1"/>
      </w:numPr>
      <w:spacing w:before="240" w:after="60"/>
      <w:jc w:val="both"/>
      <w:outlineLvl w:val="6"/>
    </w:pPr>
    <w:rPr>
      <w:rFonts w:ascii="Calibri" w:hAnsi="Calibri"/>
    </w:rPr>
  </w:style>
  <w:style w:type="paragraph" w:styleId="Heading8">
    <w:name w:val="heading 8"/>
    <w:basedOn w:val="Normal"/>
    <w:next w:val="Normal"/>
    <w:link w:val="Heading8Char"/>
    <w:qFormat/>
    <w:pPr>
      <w:keepNext/>
      <w:numPr>
        <w:ilvl w:val="7"/>
        <w:numId w:val="1"/>
      </w:numPr>
      <w:spacing w:before="60"/>
      <w:jc w:val="center"/>
      <w:outlineLvl w:val="7"/>
    </w:pPr>
    <w:rPr>
      <w:rFonts w:ascii="MAC C Times" w:hAnsi="MAC C Times"/>
      <w:b/>
      <w:szCs w:val="20"/>
    </w:rPr>
  </w:style>
  <w:style w:type="paragraph" w:styleId="Heading9">
    <w:name w:val="heading 9"/>
    <w:basedOn w:val="Normal"/>
    <w:next w:val="Normal"/>
    <w:link w:val="Heading9Char"/>
    <w:qFormat/>
    <w:pPr>
      <w:keepNext/>
      <w:numPr>
        <w:ilvl w:val="8"/>
        <w:numId w:val="1"/>
      </w:numPr>
      <w:spacing w:before="60"/>
      <w:jc w:val="both"/>
      <w:outlineLvl w:val="8"/>
    </w:pPr>
    <w:rPr>
      <w:rFonts w:ascii="MAC C Times" w:hAnsi="MAC C Time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pPr>
  </w:style>
  <w:style w:type="paragraph" w:styleId="FootnoteText">
    <w:name w:val="footnote text"/>
    <w:basedOn w:val="Normal"/>
    <w:link w:val="FootnoteTextChar"/>
    <w:uiPriority w:val="99"/>
    <w:semiHidden/>
    <w:unhideWhenUsed/>
    <w:rPr>
      <w:sz w:val="20"/>
      <w:szCs w:val="20"/>
    </w:rPr>
  </w:style>
  <w:style w:type="paragraph" w:styleId="Header">
    <w:name w:val="header"/>
    <w:basedOn w:val="Normal"/>
    <w:link w:val="HeaderChar"/>
    <w:uiPriority w:val="99"/>
    <w:unhideWhenUsed/>
    <w:pPr>
      <w:tabs>
        <w:tab w:val="center" w:pos="4513"/>
        <w:tab w:val="right" w:pos="9026"/>
      </w:tabs>
    </w:pPr>
  </w:style>
  <w:style w:type="paragraph" w:styleId="NormalWeb">
    <w:name w:val="Normal (Web)"/>
    <w:basedOn w:val="Normal"/>
    <w:unhideWhenUsed/>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u w:val="single"/>
    </w:rPr>
  </w:style>
  <w:style w:type="character" w:styleId="Strong">
    <w:name w:val="Strong"/>
    <w:uiPriority w:val="22"/>
    <w:qFormat/>
    <w:rPr>
      <w:b/>
      <w:bCs/>
    </w:rPr>
  </w:style>
  <w:style w:type="paragraph" w:customStyle="1" w:styleId="ListParagraph1">
    <w:name w:val="List Paragraph1"/>
    <w:basedOn w:val="Normal"/>
    <w:link w:val="ListParagraphChar"/>
    <w:uiPriority w:val="34"/>
    <w:qFormat/>
    <w:pPr>
      <w:spacing w:after="200" w:line="276" w:lineRule="auto"/>
      <w:ind w:left="720"/>
      <w:contextualSpacing/>
    </w:pPr>
    <w:rPr>
      <w:rFonts w:ascii="Calibri" w:eastAsia="Calibri" w:hAnsi="Calibri"/>
      <w:sz w:val="22"/>
      <w:szCs w:val="22"/>
    </w:rPr>
  </w:style>
  <w:style w:type="paragraph" w:customStyle="1" w:styleId="Default">
    <w:name w:val="Default"/>
    <w:pPr>
      <w:autoSpaceDE w:val="0"/>
      <w:autoSpaceDN w:val="0"/>
      <w:adjustRightInd w:val="0"/>
      <w:spacing w:after="0" w:line="240" w:lineRule="auto"/>
    </w:pPr>
    <w:rPr>
      <w:color w:val="000000"/>
      <w:sz w:val="24"/>
      <w:szCs w:val="24"/>
    </w:rPr>
  </w:style>
  <w:style w:type="paragraph" w:customStyle="1" w:styleId="TableParagraph">
    <w:name w:val="Table Paragraph"/>
    <w:basedOn w:val="Normal"/>
    <w:uiPriority w:val="1"/>
    <w:qFormat/>
    <w:pPr>
      <w:widowControl w:val="0"/>
      <w:autoSpaceDE w:val="0"/>
      <w:autoSpaceDN w:val="0"/>
      <w:spacing w:line="206" w:lineRule="exact"/>
      <w:jc w:val="right"/>
    </w:pPr>
    <w:rPr>
      <w:rFonts w:ascii="Arial" w:eastAsia="Arial" w:hAnsi="Arial" w:cs="Arial"/>
      <w:sz w:val="22"/>
      <w:szCs w:val="22"/>
    </w:rPr>
  </w:style>
  <w:style w:type="paragraph" w:customStyle="1" w:styleId="Style2">
    <w:name w:val="Style2"/>
    <w:basedOn w:val="Normal"/>
    <w:pPr>
      <w:widowControl w:val="0"/>
      <w:autoSpaceDE w:val="0"/>
      <w:autoSpaceDN w:val="0"/>
      <w:adjustRightInd w:val="0"/>
      <w:spacing w:line="255" w:lineRule="exact"/>
      <w:jc w:val="both"/>
    </w:pPr>
    <w:rPr>
      <w:rFonts w:ascii="Arial" w:hAnsi="Arial" w:cs="Arial"/>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customStyle="1" w:styleId="FontStyle11">
    <w:name w:val="Font Style11"/>
    <w:rPr>
      <w:rFonts w:ascii="Arial" w:hAnsi="Arial" w:cs="Arial"/>
      <w:b/>
      <w:bCs/>
      <w:sz w:val="20"/>
      <w:szCs w:val="20"/>
    </w:rPr>
  </w:style>
  <w:style w:type="character" w:customStyle="1" w:styleId="Heading1Char">
    <w:name w:val="Heading 1 Char"/>
    <w:basedOn w:val="DefaultParagraphFont"/>
    <w:link w:val="Heading1"/>
    <w:rPr>
      <w:rFonts w:ascii="Calibri" w:eastAsia="Times New Roman" w:hAnsi="Calibri" w:cs="Times New Roman"/>
      <w:b/>
      <w:sz w:val="32"/>
      <w:szCs w:val="20"/>
    </w:rPr>
  </w:style>
  <w:style w:type="character" w:customStyle="1" w:styleId="Heading2Char">
    <w:name w:val="Heading 2 Char"/>
    <w:basedOn w:val="DefaultParagraphFont"/>
    <w:link w:val="Heading2"/>
    <w:rPr>
      <w:rFonts w:ascii="Calibri" w:eastAsia="Times New Roman" w:hAnsi="Calibri" w:cs="Times New Roman"/>
      <w:b/>
      <w:sz w:val="28"/>
      <w:szCs w:val="20"/>
    </w:rPr>
  </w:style>
  <w:style w:type="character" w:customStyle="1" w:styleId="Heading3Char">
    <w:name w:val="Heading 3 Char"/>
    <w:basedOn w:val="DefaultParagraphFont"/>
    <w:link w:val="Heading3"/>
    <w:rPr>
      <w:rFonts w:ascii="Calibri" w:eastAsia="Times New Roman" w:hAnsi="Calibri" w:cs="Times New Roman"/>
      <w:b/>
      <w:sz w:val="24"/>
      <w:szCs w:val="20"/>
    </w:rPr>
  </w:style>
  <w:style w:type="character" w:customStyle="1" w:styleId="Heading4Char">
    <w:name w:val="Heading 4 Char"/>
    <w:basedOn w:val="DefaultParagraphFont"/>
    <w:link w:val="Heading4"/>
    <w:rPr>
      <w:rFonts w:ascii="Calibri" w:eastAsia="Times New Roman" w:hAnsi="Calibri" w:cs="Times New Roman"/>
      <w:b/>
      <w:bCs/>
      <w:sz w:val="24"/>
      <w:szCs w:val="28"/>
    </w:rPr>
  </w:style>
  <w:style w:type="character" w:customStyle="1" w:styleId="Heading5Char">
    <w:name w:val="Heading 5 Char"/>
    <w:basedOn w:val="DefaultParagraphFont"/>
    <w:link w:val="Heading5"/>
    <w:rPr>
      <w:rFonts w:ascii="Calibri" w:eastAsia="Times New Roman" w:hAnsi="Calibri" w:cs="Times New Roman"/>
      <w:b/>
      <w:szCs w:val="20"/>
    </w:rPr>
  </w:style>
  <w:style w:type="character" w:customStyle="1" w:styleId="Heading6Char">
    <w:name w:val="Heading 6 Char"/>
    <w:basedOn w:val="DefaultParagraphFont"/>
    <w:link w:val="Heading6"/>
    <w:rPr>
      <w:rFonts w:ascii="Calibri" w:eastAsia="Times New Roman" w:hAnsi="Calibri" w:cs="Times New Roman"/>
      <w:b/>
      <w:bCs/>
    </w:rPr>
  </w:style>
  <w:style w:type="character" w:customStyle="1" w:styleId="Heading7Char">
    <w:name w:val="Heading 7 Char"/>
    <w:basedOn w:val="DefaultParagraphFont"/>
    <w:link w:val="Heading7"/>
    <w:rPr>
      <w:rFonts w:ascii="Calibri" w:eastAsia="Times New Roman" w:hAnsi="Calibri" w:cs="Times New Roman"/>
      <w:sz w:val="24"/>
      <w:szCs w:val="24"/>
    </w:rPr>
  </w:style>
  <w:style w:type="character" w:customStyle="1" w:styleId="Heading8Char">
    <w:name w:val="Heading 8 Char"/>
    <w:basedOn w:val="DefaultParagraphFont"/>
    <w:link w:val="Heading8"/>
    <w:rPr>
      <w:rFonts w:ascii="MAC C Times" w:eastAsia="Times New Roman" w:hAnsi="MAC C Times" w:cs="Times New Roman"/>
      <w:b/>
      <w:sz w:val="24"/>
      <w:szCs w:val="20"/>
    </w:rPr>
  </w:style>
  <w:style w:type="character" w:customStyle="1" w:styleId="Heading9Char">
    <w:name w:val="Heading 9 Char"/>
    <w:basedOn w:val="DefaultParagraphFont"/>
    <w:link w:val="Heading9"/>
    <w:rPr>
      <w:rFonts w:ascii="MAC C Times" w:eastAsia="Times New Roman" w:hAnsi="MAC C Times" w:cs="Times New Roman"/>
      <w:b/>
      <w:sz w:val="32"/>
      <w:szCs w:val="20"/>
    </w:rPr>
  </w:style>
  <w:style w:type="character" w:customStyle="1" w:styleId="ListParagraphChar">
    <w:name w:val="List Paragraph Char"/>
    <w:aliases w:val="References Char,Bullets Char,List Paragraph (numbered (a)) Char,List_Paragraph Char,Multilevel para_II Char,List Paragraph1 Char"/>
    <w:link w:val="ListParagraph1"/>
    <w:uiPriority w:val="34"/>
    <w:locked/>
    <w:rPr>
      <w:rFonts w:ascii="Calibri" w:eastAsia="Calibri" w:hAnsi="Calibri" w:cs="Times New Roman"/>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aliases w:val="References,Bullets,List Paragraph (numbered (a)),List_Paragraph,Multilevel para_II"/>
    <w:basedOn w:val="Normal"/>
    <w:uiPriority w:val="34"/>
    <w:qFormat/>
    <w:rsid w:val="002B4A33"/>
    <w:pPr>
      <w:spacing w:before="60"/>
      <w:ind w:left="720" w:firstLine="720"/>
      <w:jc w:val="both"/>
    </w:pPr>
    <w:rPr>
      <w:rFonts w:ascii="Calibri" w:hAnsi="Calibri"/>
      <w:szCs w:val="20"/>
    </w:rPr>
  </w:style>
  <w:style w:type="paragraph" w:styleId="Subtitle">
    <w:name w:val="Subtitle"/>
    <w:basedOn w:val="Normal"/>
    <w:next w:val="Normal"/>
    <w:link w:val="SubtitleChar"/>
    <w:uiPriority w:val="11"/>
    <w:qFormat/>
    <w:rsid w:val="007D34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D34B6"/>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FA0DB2D-DBC8-4688-AD07-B099D78A95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4835</Words>
  <Characters>27562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П Р И Л О Г</vt:lpstr>
    </vt:vector>
  </TitlesOfParts>
  <Company/>
  <LinksUpToDate>false</LinksUpToDate>
  <CharactersWithSpaces>32333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Л О Г</dc:title>
  <dc:creator>Marina Mickova</dc:creator>
  <cp:lastModifiedBy>Angelina Jovanovik</cp:lastModifiedBy>
  <cp:revision>2</cp:revision>
  <dcterms:created xsi:type="dcterms:W3CDTF">2021-08-13T10:51:00Z</dcterms:created>
  <dcterms:modified xsi:type="dcterms:W3CDTF">2021-08-13T10:51:00Z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