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D9A" w:rsidRPr="000B16D8" w:rsidRDefault="00BC3D9A" w:rsidP="00BC3D9A">
      <w:pPr>
        <w:spacing w:line="360" w:lineRule="auto"/>
        <w:ind w:right="4"/>
        <w:jc w:val="center"/>
        <w:rPr>
          <w:rFonts w:ascii="Arial" w:hAnsi="Arial" w:cs="Arial"/>
          <w:b/>
          <w:sz w:val="36"/>
          <w:szCs w:val="36"/>
          <w:lang w:val="mk-MK"/>
        </w:rPr>
      </w:pPr>
      <w:r>
        <w:rPr>
          <w:rFonts w:ascii="Arial" w:hAnsi="Arial" w:cs="Arial"/>
          <w:b/>
          <w:sz w:val="36"/>
          <w:szCs w:val="36"/>
        </w:rPr>
        <w:t>VII</w:t>
      </w:r>
      <w:r w:rsidRPr="00CE14F7">
        <w:rPr>
          <w:rFonts w:ascii="Arial" w:hAnsi="Arial" w:cs="Arial"/>
          <w:b/>
          <w:sz w:val="36"/>
          <w:szCs w:val="36"/>
          <w:lang w:val="mk-MK"/>
        </w:rPr>
        <w:t xml:space="preserve">.     СОСТОЈБА  НА ЛОКАЦИЈАТА  И         </w:t>
      </w:r>
    </w:p>
    <w:p w:rsidR="00BC3D9A" w:rsidRPr="000B16D8" w:rsidRDefault="00BC3D9A" w:rsidP="00BC3D9A">
      <w:pPr>
        <w:spacing w:line="360" w:lineRule="auto"/>
        <w:ind w:right="4"/>
        <w:jc w:val="center"/>
        <w:rPr>
          <w:rFonts w:ascii="Arial" w:hAnsi="Arial" w:cs="Arial"/>
          <w:b/>
          <w:sz w:val="36"/>
          <w:szCs w:val="36"/>
          <w:lang w:val="mk-MK"/>
        </w:rPr>
      </w:pPr>
      <w:r w:rsidRPr="00CE14F7">
        <w:rPr>
          <w:rFonts w:ascii="Arial" w:hAnsi="Arial" w:cs="Arial"/>
          <w:b/>
          <w:sz w:val="36"/>
          <w:szCs w:val="36"/>
          <w:lang w:val="mk-MK"/>
        </w:rPr>
        <w:t xml:space="preserve">       ВЛИЈАНИЕТО НА АКТИВНОСТА</w:t>
      </w:r>
    </w:p>
    <w:p w:rsidR="00BC3D9A" w:rsidRPr="000B16D8" w:rsidRDefault="00BC3D9A" w:rsidP="00BC3D9A">
      <w:pPr>
        <w:spacing w:line="360" w:lineRule="auto"/>
        <w:ind w:right="4"/>
        <w:jc w:val="center"/>
        <w:rPr>
          <w:rFonts w:ascii="Arial" w:hAnsi="Arial" w:cs="Arial"/>
          <w:b/>
          <w:sz w:val="28"/>
          <w:szCs w:val="28"/>
          <w:lang w:val="mk-MK"/>
        </w:rPr>
      </w:pPr>
    </w:p>
    <w:p w:rsidR="00BC3D9A" w:rsidRPr="000B16D8" w:rsidRDefault="00BC3D9A" w:rsidP="00BC3D9A">
      <w:pPr>
        <w:spacing w:line="360" w:lineRule="auto"/>
        <w:ind w:right="4"/>
        <w:jc w:val="center"/>
        <w:rPr>
          <w:rFonts w:ascii="Arial" w:hAnsi="Arial" w:cs="Arial"/>
          <w:b/>
          <w:lang w:val="mk-MK"/>
        </w:rPr>
      </w:pPr>
      <w:r w:rsidRPr="00CE14F7">
        <w:rPr>
          <w:rFonts w:ascii="Arial" w:hAnsi="Arial" w:cs="Arial"/>
          <w:b/>
          <w:lang w:val="mk-MK"/>
        </w:rPr>
        <w:t>С О Д Р Ж И Н А</w:t>
      </w:r>
    </w:p>
    <w:p w:rsidR="00BC3D9A" w:rsidRPr="000B16D8" w:rsidRDefault="00BC3D9A" w:rsidP="00BC3D9A">
      <w:pPr>
        <w:spacing w:line="360" w:lineRule="auto"/>
        <w:ind w:right="4"/>
        <w:rPr>
          <w:rFonts w:ascii="Arial" w:hAnsi="Arial" w:cs="Arial"/>
          <w:lang w:val="mk-MK"/>
        </w:rPr>
      </w:pPr>
    </w:p>
    <w:p w:rsidR="00BC3D9A" w:rsidRPr="000B16D8" w:rsidRDefault="00BC3D9A" w:rsidP="00BC3D9A">
      <w:pPr>
        <w:spacing w:line="360" w:lineRule="auto"/>
        <w:ind w:right="4"/>
        <w:rPr>
          <w:rFonts w:ascii="Arial" w:hAnsi="Arial" w:cs="Arial"/>
          <w:lang w:val="mk-MK"/>
        </w:rPr>
      </w:pPr>
    </w:p>
    <w:p w:rsidR="00BC3D9A" w:rsidRPr="002F6C82" w:rsidRDefault="00FC3D0C" w:rsidP="00BC3D9A">
      <w:pPr>
        <w:pStyle w:val="TOC1"/>
        <w:rPr>
          <w:noProof/>
          <w:sz w:val="22"/>
          <w:szCs w:val="22"/>
          <w:lang w:val="mk-MK" w:eastAsia="mk-MK"/>
        </w:rPr>
      </w:pPr>
      <w:r w:rsidRPr="00FC3D0C">
        <w:fldChar w:fldCharType="begin"/>
      </w:r>
      <w:r w:rsidR="00BC3D9A" w:rsidRPr="00BE78D1">
        <w:instrText xml:space="preserve"> TOC \o "1-3" \h \z \u </w:instrText>
      </w:r>
      <w:r w:rsidRPr="00FC3D0C">
        <w:fldChar w:fldCharType="separate"/>
      </w:r>
      <w:hyperlink w:anchor="_Toc411847211" w:history="1">
        <w:r w:rsidR="00BC3D9A" w:rsidRPr="002F6C82">
          <w:rPr>
            <w:rStyle w:val="Hyperlink"/>
            <w:rFonts w:ascii="Arial" w:hAnsi="Arial" w:cs="Arial"/>
            <w:noProof/>
          </w:rPr>
          <w:t>VII</w:t>
        </w:r>
        <w:r w:rsidR="00BC3D9A" w:rsidRPr="002F6C82">
          <w:rPr>
            <w:rStyle w:val="Hyperlink"/>
            <w:rFonts w:ascii="Arial" w:hAnsi="Arial" w:cs="Arial"/>
            <w:noProof/>
            <w:lang w:val="mk-MK"/>
          </w:rPr>
          <w:t>.1 Услови на теренот на инсталацијата</w:t>
        </w:r>
        <w:r w:rsidR="00BC3D9A" w:rsidRPr="002F6C82">
          <w:rPr>
            <w:noProof/>
            <w:webHidden/>
          </w:rPr>
          <w:tab/>
        </w:r>
        <w:r w:rsidRPr="002F6C82">
          <w:rPr>
            <w:noProof/>
            <w:webHidden/>
          </w:rPr>
          <w:fldChar w:fldCharType="begin"/>
        </w:r>
        <w:r w:rsidR="00BC3D9A" w:rsidRPr="002F6C82">
          <w:rPr>
            <w:noProof/>
            <w:webHidden/>
          </w:rPr>
          <w:instrText xml:space="preserve"> PAGEREF _Toc411847211 \h </w:instrText>
        </w:r>
        <w:r w:rsidRPr="002F6C82">
          <w:rPr>
            <w:noProof/>
            <w:webHidden/>
          </w:rPr>
        </w:r>
        <w:r w:rsidRPr="002F6C82">
          <w:rPr>
            <w:noProof/>
            <w:webHidden/>
          </w:rPr>
          <w:fldChar w:fldCharType="separate"/>
        </w:r>
        <w:r w:rsidR="008E1742">
          <w:rPr>
            <w:noProof/>
            <w:webHidden/>
          </w:rPr>
          <w:t>2</w:t>
        </w:r>
        <w:r w:rsidRPr="002F6C82">
          <w:rPr>
            <w:noProof/>
            <w:webHidden/>
          </w:rPr>
          <w:fldChar w:fldCharType="end"/>
        </w:r>
      </w:hyperlink>
    </w:p>
    <w:p w:rsidR="00BC3D9A" w:rsidRPr="002F6C82" w:rsidRDefault="00FC3D0C" w:rsidP="00BC3D9A">
      <w:pPr>
        <w:pStyle w:val="TOC1"/>
        <w:rPr>
          <w:noProof/>
          <w:sz w:val="22"/>
          <w:szCs w:val="22"/>
          <w:lang w:val="mk-MK" w:eastAsia="mk-MK"/>
        </w:rPr>
      </w:pPr>
      <w:hyperlink w:anchor="_Toc411847212" w:history="1">
        <w:r w:rsidR="00BC3D9A" w:rsidRPr="002F6C82">
          <w:rPr>
            <w:rStyle w:val="Hyperlink"/>
            <w:rFonts w:ascii="Arial" w:hAnsi="Arial" w:cs="Arial"/>
            <w:noProof/>
          </w:rPr>
          <w:t>VII.</w:t>
        </w:r>
        <w:r w:rsidR="00BC3D9A" w:rsidRPr="002F6C82">
          <w:rPr>
            <w:rStyle w:val="Hyperlink"/>
            <w:rFonts w:ascii="Arial" w:hAnsi="Arial" w:cs="Arial"/>
            <w:noProof/>
            <w:lang w:val="mk-MK"/>
          </w:rPr>
          <w:t>2 Оценка на емисиите во атмосферата</w:t>
        </w:r>
        <w:r w:rsidR="00BC3D9A" w:rsidRPr="002F6C82">
          <w:rPr>
            <w:noProof/>
            <w:webHidden/>
          </w:rPr>
          <w:tab/>
        </w:r>
        <w:r w:rsidRPr="002F6C82">
          <w:rPr>
            <w:noProof/>
            <w:webHidden/>
          </w:rPr>
          <w:fldChar w:fldCharType="begin"/>
        </w:r>
        <w:r w:rsidR="00BC3D9A" w:rsidRPr="002F6C82">
          <w:rPr>
            <w:noProof/>
            <w:webHidden/>
          </w:rPr>
          <w:instrText xml:space="preserve"> PAGEREF _Toc411847212 \h </w:instrText>
        </w:r>
        <w:r w:rsidRPr="002F6C82">
          <w:rPr>
            <w:noProof/>
            <w:webHidden/>
          </w:rPr>
        </w:r>
        <w:r w:rsidRPr="002F6C82">
          <w:rPr>
            <w:noProof/>
            <w:webHidden/>
          </w:rPr>
          <w:fldChar w:fldCharType="separate"/>
        </w:r>
        <w:r w:rsidR="008E1742">
          <w:rPr>
            <w:noProof/>
            <w:webHidden/>
          </w:rPr>
          <w:t>4</w:t>
        </w:r>
        <w:r w:rsidRPr="002F6C82">
          <w:rPr>
            <w:noProof/>
            <w:webHidden/>
          </w:rPr>
          <w:fldChar w:fldCharType="end"/>
        </w:r>
      </w:hyperlink>
    </w:p>
    <w:p w:rsidR="00BC3D9A" w:rsidRPr="002F6C82" w:rsidRDefault="00FC3D0C" w:rsidP="00BC3D9A">
      <w:pPr>
        <w:pStyle w:val="TOC1"/>
        <w:rPr>
          <w:noProof/>
          <w:sz w:val="22"/>
          <w:szCs w:val="22"/>
          <w:lang w:val="mk-MK" w:eastAsia="mk-MK"/>
        </w:rPr>
      </w:pPr>
      <w:hyperlink w:anchor="_Toc411847213" w:history="1">
        <w:r w:rsidR="00BC3D9A" w:rsidRPr="002F6C82">
          <w:rPr>
            <w:rStyle w:val="Hyperlink"/>
            <w:rFonts w:ascii="Arial" w:hAnsi="Arial" w:cs="Arial"/>
            <w:noProof/>
          </w:rPr>
          <w:t>VII</w:t>
        </w:r>
        <w:r w:rsidR="00BC3D9A" w:rsidRPr="002F6C82">
          <w:rPr>
            <w:rStyle w:val="Hyperlink"/>
            <w:rFonts w:ascii="Arial" w:hAnsi="Arial" w:cs="Arial"/>
            <w:noProof/>
            <w:lang w:val="mk-MK"/>
          </w:rPr>
          <w:t>.3 Оценка на влијанието врз површинскиот реципиент</w:t>
        </w:r>
        <w:r w:rsidR="00BC3D9A" w:rsidRPr="002F6C82">
          <w:rPr>
            <w:noProof/>
            <w:webHidden/>
          </w:rPr>
          <w:tab/>
        </w:r>
        <w:r w:rsidRPr="002F6C82">
          <w:rPr>
            <w:noProof/>
            <w:webHidden/>
          </w:rPr>
          <w:fldChar w:fldCharType="begin"/>
        </w:r>
        <w:r w:rsidR="00BC3D9A" w:rsidRPr="002F6C82">
          <w:rPr>
            <w:noProof/>
            <w:webHidden/>
          </w:rPr>
          <w:instrText xml:space="preserve"> PAGEREF _Toc411847213 \h </w:instrText>
        </w:r>
        <w:r w:rsidRPr="002F6C82">
          <w:rPr>
            <w:noProof/>
            <w:webHidden/>
          </w:rPr>
        </w:r>
        <w:r w:rsidRPr="002F6C82">
          <w:rPr>
            <w:noProof/>
            <w:webHidden/>
          </w:rPr>
          <w:fldChar w:fldCharType="separate"/>
        </w:r>
        <w:r w:rsidR="008E1742">
          <w:rPr>
            <w:noProof/>
            <w:webHidden/>
          </w:rPr>
          <w:t>9</w:t>
        </w:r>
        <w:r w:rsidRPr="002F6C82">
          <w:rPr>
            <w:noProof/>
            <w:webHidden/>
          </w:rPr>
          <w:fldChar w:fldCharType="end"/>
        </w:r>
      </w:hyperlink>
    </w:p>
    <w:p w:rsidR="00BC3D9A" w:rsidRPr="002F6C82" w:rsidRDefault="00FC3D0C" w:rsidP="00BC3D9A">
      <w:pPr>
        <w:pStyle w:val="TOC1"/>
        <w:rPr>
          <w:noProof/>
          <w:sz w:val="22"/>
          <w:szCs w:val="22"/>
          <w:lang w:val="mk-MK" w:eastAsia="mk-MK"/>
        </w:rPr>
      </w:pPr>
      <w:hyperlink w:anchor="_Toc411847214" w:history="1">
        <w:r w:rsidR="00BC3D9A" w:rsidRPr="002F6C82">
          <w:rPr>
            <w:rStyle w:val="Hyperlink"/>
            <w:rFonts w:ascii="Arial" w:hAnsi="Arial" w:cs="Arial"/>
            <w:noProof/>
          </w:rPr>
          <w:t>VII</w:t>
        </w:r>
        <w:r w:rsidR="00BC3D9A">
          <w:rPr>
            <w:rStyle w:val="Hyperlink"/>
            <w:rFonts w:ascii="Arial" w:hAnsi="Arial" w:cs="Arial"/>
            <w:noProof/>
            <w:lang w:val="mk-MK"/>
          </w:rPr>
          <w:t xml:space="preserve">.4 </w:t>
        </w:r>
        <w:r w:rsidR="00BC3D9A" w:rsidRPr="002F6C82">
          <w:rPr>
            <w:rStyle w:val="Hyperlink"/>
            <w:rFonts w:ascii="Arial" w:hAnsi="Arial" w:cs="Arial"/>
            <w:noProof/>
            <w:lang w:val="mk-MK"/>
          </w:rPr>
          <w:t>Оценка на влијанието на испуштање во канализација</w:t>
        </w:r>
        <w:r w:rsidR="00BC3D9A" w:rsidRPr="002F6C82">
          <w:rPr>
            <w:noProof/>
            <w:webHidden/>
          </w:rPr>
          <w:tab/>
        </w:r>
        <w:r w:rsidRPr="002F6C82">
          <w:rPr>
            <w:noProof/>
            <w:webHidden/>
          </w:rPr>
          <w:fldChar w:fldCharType="begin"/>
        </w:r>
        <w:r w:rsidR="00BC3D9A" w:rsidRPr="002F6C82">
          <w:rPr>
            <w:noProof/>
            <w:webHidden/>
          </w:rPr>
          <w:instrText xml:space="preserve"> PAGEREF _Toc411847214 \h </w:instrText>
        </w:r>
        <w:r w:rsidRPr="002F6C82">
          <w:rPr>
            <w:noProof/>
            <w:webHidden/>
          </w:rPr>
        </w:r>
        <w:r w:rsidRPr="002F6C82">
          <w:rPr>
            <w:noProof/>
            <w:webHidden/>
          </w:rPr>
          <w:fldChar w:fldCharType="separate"/>
        </w:r>
        <w:r w:rsidR="008E1742">
          <w:rPr>
            <w:noProof/>
            <w:webHidden/>
          </w:rPr>
          <w:t>9</w:t>
        </w:r>
        <w:r w:rsidRPr="002F6C82">
          <w:rPr>
            <w:noProof/>
            <w:webHidden/>
          </w:rPr>
          <w:fldChar w:fldCharType="end"/>
        </w:r>
      </w:hyperlink>
    </w:p>
    <w:p w:rsidR="00BC3D9A" w:rsidRPr="002F6C82" w:rsidRDefault="00FC3D0C" w:rsidP="00BC3D9A">
      <w:pPr>
        <w:pStyle w:val="TOC1"/>
        <w:rPr>
          <w:noProof/>
          <w:sz w:val="22"/>
          <w:szCs w:val="22"/>
          <w:lang w:val="mk-MK" w:eastAsia="mk-MK"/>
        </w:rPr>
      </w:pPr>
      <w:hyperlink w:anchor="_Toc411847215" w:history="1">
        <w:r w:rsidR="00BC3D9A" w:rsidRPr="002F6C82">
          <w:rPr>
            <w:rStyle w:val="Hyperlink"/>
            <w:rFonts w:ascii="Arial" w:hAnsi="Arial" w:cs="Arial"/>
            <w:noProof/>
          </w:rPr>
          <w:t>VII</w:t>
        </w:r>
        <w:r w:rsidR="00BC3D9A" w:rsidRPr="002F6C82">
          <w:rPr>
            <w:rStyle w:val="Hyperlink"/>
            <w:rFonts w:ascii="Arial" w:hAnsi="Arial" w:cs="Arial"/>
            <w:noProof/>
            <w:lang w:val="mk-MK"/>
          </w:rPr>
          <w:t>.5 Оценка на влијанието на емисии врз почва  и подземни води</w:t>
        </w:r>
        <w:r w:rsidR="00BC3D9A" w:rsidRPr="002F6C82">
          <w:rPr>
            <w:noProof/>
            <w:webHidden/>
          </w:rPr>
          <w:tab/>
        </w:r>
        <w:r w:rsidRPr="002F6C82">
          <w:rPr>
            <w:noProof/>
            <w:webHidden/>
          </w:rPr>
          <w:fldChar w:fldCharType="begin"/>
        </w:r>
        <w:r w:rsidR="00BC3D9A" w:rsidRPr="002F6C82">
          <w:rPr>
            <w:noProof/>
            <w:webHidden/>
          </w:rPr>
          <w:instrText xml:space="preserve"> PAGEREF _Toc411847215 \h </w:instrText>
        </w:r>
        <w:r w:rsidRPr="002F6C82">
          <w:rPr>
            <w:noProof/>
            <w:webHidden/>
          </w:rPr>
        </w:r>
        <w:r w:rsidRPr="002F6C82">
          <w:rPr>
            <w:noProof/>
            <w:webHidden/>
          </w:rPr>
          <w:fldChar w:fldCharType="separate"/>
        </w:r>
        <w:r w:rsidR="008E1742">
          <w:rPr>
            <w:noProof/>
            <w:webHidden/>
          </w:rPr>
          <w:t>11</w:t>
        </w:r>
        <w:r w:rsidRPr="002F6C82">
          <w:rPr>
            <w:noProof/>
            <w:webHidden/>
          </w:rPr>
          <w:fldChar w:fldCharType="end"/>
        </w:r>
      </w:hyperlink>
    </w:p>
    <w:p w:rsidR="00BC3D9A" w:rsidRPr="002F6C82" w:rsidRDefault="00FC3D0C" w:rsidP="00BC3D9A">
      <w:pPr>
        <w:pStyle w:val="TOC1"/>
        <w:rPr>
          <w:noProof/>
          <w:sz w:val="22"/>
          <w:szCs w:val="22"/>
          <w:lang w:val="mk-MK" w:eastAsia="mk-MK"/>
        </w:rPr>
      </w:pPr>
      <w:hyperlink w:anchor="_Toc411847216" w:history="1">
        <w:r w:rsidR="00BC3D9A" w:rsidRPr="002F6C82">
          <w:rPr>
            <w:rStyle w:val="Hyperlink"/>
            <w:rFonts w:ascii="Arial" w:hAnsi="Arial" w:cs="Arial"/>
            <w:noProof/>
          </w:rPr>
          <w:t>VII</w:t>
        </w:r>
        <w:r w:rsidR="00BC3D9A" w:rsidRPr="002F6C82">
          <w:rPr>
            <w:rStyle w:val="Hyperlink"/>
            <w:rFonts w:ascii="Arial" w:hAnsi="Arial" w:cs="Arial"/>
            <w:noProof/>
            <w:lang w:val="mk-MK"/>
          </w:rPr>
          <w:t>.6 Оценка на влијанието вр</w:t>
        </w:r>
        <w:r w:rsidR="00F15180">
          <w:rPr>
            <w:rStyle w:val="Hyperlink"/>
            <w:rFonts w:ascii="Arial" w:hAnsi="Arial" w:cs="Arial"/>
            <w:noProof/>
            <w:lang w:val="mk-MK"/>
          </w:rPr>
          <w:t>з животната средина</w:t>
        </w:r>
        <w:bookmarkStart w:id="0" w:name="_GoBack"/>
        <w:bookmarkEnd w:id="0"/>
        <w:r w:rsidR="00F15180">
          <w:rPr>
            <w:rStyle w:val="Hyperlink"/>
            <w:rFonts w:ascii="Arial" w:hAnsi="Arial" w:cs="Arial"/>
            <w:noProof/>
            <w:lang w:val="mk-MK"/>
          </w:rPr>
          <w:t xml:space="preserve"> на</w:t>
        </w:r>
        <w:r w:rsidR="00BC3D9A" w:rsidRPr="002F6C82">
          <w:rPr>
            <w:rStyle w:val="Hyperlink"/>
            <w:rFonts w:ascii="Arial" w:hAnsi="Arial" w:cs="Arial"/>
            <w:noProof/>
            <w:lang w:val="mk-MK"/>
          </w:rPr>
          <w:t xml:space="preserve">  искористувањето на отпадот во рамките на</w:t>
        </w:r>
        <w:r w:rsidR="00BC3D9A" w:rsidRPr="002F6C82">
          <w:rPr>
            <w:rStyle w:val="Hyperlink"/>
            <w:rFonts w:ascii="Arial" w:hAnsi="Arial" w:cs="Arial"/>
            <w:noProof/>
          </w:rPr>
          <w:t xml:space="preserve"> </w:t>
        </w:r>
        <w:r w:rsidR="00BC3D9A" w:rsidRPr="002F6C82">
          <w:rPr>
            <w:rStyle w:val="Hyperlink"/>
            <w:rFonts w:ascii="Arial" w:hAnsi="Arial" w:cs="Arial"/>
            <w:noProof/>
            <w:lang w:val="mk-MK"/>
          </w:rPr>
          <w:t>локацијата и/или негово одлагање</w:t>
        </w:r>
        <w:r w:rsidR="00BC3D9A" w:rsidRPr="002F6C82">
          <w:rPr>
            <w:noProof/>
            <w:webHidden/>
          </w:rPr>
          <w:tab/>
        </w:r>
        <w:r w:rsidRPr="002F6C82">
          <w:rPr>
            <w:noProof/>
            <w:webHidden/>
          </w:rPr>
          <w:fldChar w:fldCharType="begin"/>
        </w:r>
        <w:r w:rsidR="00BC3D9A" w:rsidRPr="002F6C82">
          <w:rPr>
            <w:noProof/>
            <w:webHidden/>
          </w:rPr>
          <w:instrText xml:space="preserve"> PAGEREF _Toc411847216 \h </w:instrText>
        </w:r>
        <w:r w:rsidRPr="002F6C82">
          <w:rPr>
            <w:noProof/>
            <w:webHidden/>
          </w:rPr>
        </w:r>
        <w:r w:rsidRPr="002F6C82">
          <w:rPr>
            <w:noProof/>
            <w:webHidden/>
          </w:rPr>
          <w:fldChar w:fldCharType="separate"/>
        </w:r>
        <w:r w:rsidR="008E1742">
          <w:rPr>
            <w:noProof/>
            <w:webHidden/>
          </w:rPr>
          <w:t>11</w:t>
        </w:r>
        <w:r w:rsidRPr="002F6C82">
          <w:rPr>
            <w:noProof/>
            <w:webHidden/>
          </w:rPr>
          <w:fldChar w:fldCharType="end"/>
        </w:r>
      </w:hyperlink>
    </w:p>
    <w:p w:rsidR="00BC3D9A" w:rsidRPr="002F6C82" w:rsidRDefault="00FC3D0C" w:rsidP="00BC3D9A">
      <w:pPr>
        <w:pStyle w:val="TOC1"/>
        <w:rPr>
          <w:noProof/>
          <w:sz w:val="22"/>
          <w:szCs w:val="22"/>
          <w:lang w:val="mk-MK" w:eastAsia="mk-MK"/>
        </w:rPr>
      </w:pPr>
      <w:hyperlink w:anchor="_Toc411847217" w:history="1">
        <w:r w:rsidR="00BC3D9A" w:rsidRPr="002F6C82">
          <w:rPr>
            <w:rStyle w:val="Hyperlink"/>
            <w:rFonts w:ascii="Arial" w:hAnsi="Arial" w:cs="Arial"/>
            <w:noProof/>
          </w:rPr>
          <w:t>VII</w:t>
        </w:r>
        <w:r w:rsidR="00BC3D9A" w:rsidRPr="002F6C82">
          <w:rPr>
            <w:rStyle w:val="Hyperlink"/>
            <w:rFonts w:ascii="Arial" w:hAnsi="Arial" w:cs="Arial"/>
            <w:noProof/>
            <w:lang w:val="mk-MK"/>
          </w:rPr>
          <w:t>.7 Влијание на бучавата</w:t>
        </w:r>
        <w:r w:rsidR="00BC3D9A" w:rsidRPr="002F6C82">
          <w:rPr>
            <w:noProof/>
            <w:webHidden/>
          </w:rPr>
          <w:tab/>
        </w:r>
        <w:r w:rsidRPr="002F6C82">
          <w:rPr>
            <w:noProof/>
            <w:webHidden/>
          </w:rPr>
          <w:fldChar w:fldCharType="begin"/>
        </w:r>
        <w:r w:rsidR="00BC3D9A" w:rsidRPr="002F6C82">
          <w:rPr>
            <w:noProof/>
            <w:webHidden/>
          </w:rPr>
          <w:instrText xml:space="preserve"> PAGEREF _Toc411847217 \h </w:instrText>
        </w:r>
        <w:r w:rsidRPr="002F6C82">
          <w:rPr>
            <w:noProof/>
            <w:webHidden/>
          </w:rPr>
        </w:r>
        <w:r w:rsidRPr="002F6C82">
          <w:rPr>
            <w:noProof/>
            <w:webHidden/>
          </w:rPr>
          <w:fldChar w:fldCharType="separate"/>
        </w:r>
        <w:r w:rsidR="008E1742">
          <w:rPr>
            <w:noProof/>
            <w:webHidden/>
          </w:rPr>
          <w:t>12</w:t>
        </w:r>
        <w:r w:rsidRPr="002F6C82">
          <w:rPr>
            <w:noProof/>
            <w:webHidden/>
          </w:rPr>
          <w:fldChar w:fldCharType="end"/>
        </w:r>
      </w:hyperlink>
    </w:p>
    <w:p w:rsidR="00BC3D9A" w:rsidRPr="002F6C82" w:rsidRDefault="00FC3D0C" w:rsidP="00BC3D9A">
      <w:pPr>
        <w:pStyle w:val="TOC1"/>
        <w:rPr>
          <w:noProof/>
          <w:sz w:val="22"/>
          <w:szCs w:val="22"/>
          <w:lang w:val="mk-MK" w:eastAsia="mk-MK"/>
        </w:rPr>
      </w:pPr>
      <w:hyperlink w:anchor="_Toc411847218" w:history="1">
        <w:r w:rsidR="00BC3D9A" w:rsidRPr="002F6C82">
          <w:rPr>
            <w:rStyle w:val="Hyperlink"/>
            <w:rFonts w:ascii="Arial" w:hAnsi="Arial" w:cs="Arial"/>
            <w:noProof/>
          </w:rPr>
          <w:t>VII</w:t>
        </w:r>
        <w:r w:rsidR="00BC3D9A" w:rsidRPr="002F6C82">
          <w:rPr>
            <w:rStyle w:val="Hyperlink"/>
            <w:rFonts w:ascii="Arial" w:hAnsi="Arial" w:cs="Arial"/>
            <w:noProof/>
            <w:lang w:val="mk-MK"/>
          </w:rPr>
          <w:t>.8</w:t>
        </w:r>
        <w:r w:rsidR="00BC3D9A">
          <w:rPr>
            <w:rStyle w:val="Hyperlink"/>
            <w:rFonts w:ascii="Arial" w:hAnsi="Arial" w:cs="Arial"/>
            <w:noProof/>
            <w:lang w:val="mk-MK"/>
          </w:rPr>
          <w:t xml:space="preserve">Влијание на </w:t>
        </w:r>
        <w:r w:rsidR="00BC3D9A" w:rsidRPr="002F6C82">
          <w:rPr>
            <w:rStyle w:val="Hyperlink"/>
            <w:rFonts w:ascii="Arial" w:hAnsi="Arial" w:cs="Arial"/>
            <w:noProof/>
            <w:lang w:val="mk-MK"/>
          </w:rPr>
          <w:t>вибрации</w:t>
        </w:r>
        <w:r w:rsidR="00BC3D9A" w:rsidRPr="002F6C82">
          <w:rPr>
            <w:noProof/>
            <w:webHidden/>
          </w:rPr>
          <w:tab/>
        </w:r>
        <w:r w:rsidRPr="002F6C82">
          <w:rPr>
            <w:noProof/>
            <w:webHidden/>
          </w:rPr>
          <w:fldChar w:fldCharType="begin"/>
        </w:r>
        <w:r w:rsidR="00BC3D9A" w:rsidRPr="002F6C82">
          <w:rPr>
            <w:noProof/>
            <w:webHidden/>
          </w:rPr>
          <w:instrText xml:space="preserve"> PAGEREF _Toc411847218 \h </w:instrText>
        </w:r>
        <w:r w:rsidRPr="002F6C82">
          <w:rPr>
            <w:noProof/>
            <w:webHidden/>
          </w:rPr>
        </w:r>
        <w:r w:rsidRPr="002F6C82">
          <w:rPr>
            <w:noProof/>
            <w:webHidden/>
          </w:rPr>
          <w:fldChar w:fldCharType="separate"/>
        </w:r>
        <w:r w:rsidR="008E1742">
          <w:rPr>
            <w:noProof/>
            <w:webHidden/>
          </w:rPr>
          <w:t>14</w:t>
        </w:r>
        <w:r w:rsidRPr="002F6C82">
          <w:rPr>
            <w:noProof/>
            <w:webHidden/>
          </w:rPr>
          <w:fldChar w:fldCharType="end"/>
        </w:r>
      </w:hyperlink>
    </w:p>
    <w:p w:rsidR="00BC3D9A" w:rsidRPr="002F6C82" w:rsidRDefault="00FC3D0C" w:rsidP="00BC3D9A">
      <w:pPr>
        <w:pStyle w:val="TOC1"/>
        <w:rPr>
          <w:noProof/>
          <w:sz w:val="22"/>
          <w:szCs w:val="22"/>
          <w:lang w:val="mk-MK" w:eastAsia="mk-MK"/>
        </w:rPr>
      </w:pPr>
      <w:hyperlink w:anchor="_Toc411847219" w:history="1">
        <w:r w:rsidR="00BC3D9A" w:rsidRPr="002F6C82">
          <w:rPr>
            <w:rStyle w:val="Hyperlink"/>
            <w:rFonts w:ascii="Arial" w:hAnsi="Arial" w:cs="Arial"/>
            <w:noProof/>
          </w:rPr>
          <w:t>VII</w:t>
        </w:r>
        <w:r w:rsidR="00BC3D9A" w:rsidRPr="002F6C82">
          <w:rPr>
            <w:rStyle w:val="Hyperlink"/>
            <w:rFonts w:ascii="Arial" w:hAnsi="Arial" w:cs="Arial"/>
            <w:noProof/>
            <w:lang w:val="mk-MK"/>
          </w:rPr>
          <w:t>.9  Нејонизирачко зрачење</w:t>
        </w:r>
        <w:r w:rsidR="00BC3D9A" w:rsidRPr="002F6C82">
          <w:rPr>
            <w:noProof/>
            <w:webHidden/>
          </w:rPr>
          <w:tab/>
        </w:r>
        <w:r w:rsidRPr="002F6C82">
          <w:rPr>
            <w:noProof/>
            <w:webHidden/>
          </w:rPr>
          <w:fldChar w:fldCharType="begin"/>
        </w:r>
        <w:r w:rsidR="00BC3D9A" w:rsidRPr="002F6C82">
          <w:rPr>
            <w:noProof/>
            <w:webHidden/>
          </w:rPr>
          <w:instrText xml:space="preserve"> PAGEREF _Toc411847219 \h </w:instrText>
        </w:r>
        <w:r w:rsidRPr="002F6C82">
          <w:rPr>
            <w:noProof/>
            <w:webHidden/>
          </w:rPr>
        </w:r>
        <w:r w:rsidRPr="002F6C82">
          <w:rPr>
            <w:noProof/>
            <w:webHidden/>
          </w:rPr>
          <w:fldChar w:fldCharType="separate"/>
        </w:r>
        <w:r w:rsidR="008E1742">
          <w:rPr>
            <w:noProof/>
            <w:webHidden/>
          </w:rPr>
          <w:t>15</w:t>
        </w:r>
        <w:r w:rsidRPr="002F6C82">
          <w:rPr>
            <w:noProof/>
            <w:webHidden/>
          </w:rPr>
          <w:fldChar w:fldCharType="end"/>
        </w:r>
      </w:hyperlink>
    </w:p>
    <w:p w:rsidR="00BC3D9A" w:rsidRDefault="00FC3D0C" w:rsidP="00BC3D9A">
      <w:pPr>
        <w:spacing w:line="360" w:lineRule="auto"/>
      </w:pPr>
      <w:r w:rsidRPr="00BE78D1">
        <w:rPr>
          <w:rFonts w:ascii="Arial" w:hAnsi="Arial" w:cs="Arial"/>
        </w:rPr>
        <w:fldChar w:fldCharType="end"/>
      </w:r>
    </w:p>
    <w:p w:rsidR="00BC3D9A" w:rsidRPr="00CE14F7" w:rsidRDefault="00BC3D9A" w:rsidP="00BC3D9A">
      <w:pPr>
        <w:spacing w:line="360" w:lineRule="auto"/>
        <w:ind w:right="4"/>
        <w:rPr>
          <w:rFonts w:ascii="Arial" w:hAnsi="Arial" w:cs="Arial"/>
          <w:lang w:val="mk-MK"/>
        </w:rPr>
      </w:pPr>
    </w:p>
    <w:p w:rsidR="00BC3D9A" w:rsidRPr="00CE14F7" w:rsidRDefault="00BC3D9A" w:rsidP="00BC3D9A">
      <w:pPr>
        <w:spacing w:line="360" w:lineRule="auto"/>
        <w:ind w:right="4"/>
        <w:rPr>
          <w:rFonts w:ascii="Arial" w:hAnsi="Arial" w:cs="Arial"/>
          <w:lang w:val="mk-MK"/>
        </w:rPr>
      </w:pPr>
    </w:p>
    <w:p w:rsidR="00BC3D9A" w:rsidRPr="000B16D8" w:rsidRDefault="00BC3D9A" w:rsidP="00BC3D9A">
      <w:pPr>
        <w:spacing w:line="360" w:lineRule="auto"/>
        <w:ind w:right="4"/>
        <w:rPr>
          <w:rFonts w:ascii="Arial" w:hAnsi="Arial" w:cs="Arial"/>
          <w:lang w:val="mk-MK"/>
        </w:rPr>
      </w:pPr>
    </w:p>
    <w:p w:rsidR="00BC3D9A" w:rsidRDefault="00BC3D9A" w:rsidP="00BC3D9A">
      <w:pPr>
        <w:tabs>
          <w:tab w:val="left" w:pos="9180"/>
        </w:tabs>
        <w:spacing w:line="360" w:lineRule="auto"/>
        <w:ind w:right="4"/>
        <w:jc w:val="both"/>
      </w:pPr>
    </w:p>
    <w:p w:rsidR="00BC3D9A" w:rsidRDefault="00BC3D9A" w:rsidP="00BC3D9A">
      <w:pPr>
        <w:tabs>
          <w:tab w:val="left" w:pos="9180"/>
        </w:tabs>
        <w:spacing w:line="360" w:lineRule="auto"/>
        <w:ind w:right="4"/>
        <w:jc w:val="both"/>
      </w:pPr>
    </w:p>
    <w:p w:rsidR="00BC3D9A" w:rsidRDefault="00BC3D9A" w:rsidP="00BC3D9A">
      <w:pPr>
        <w:tabs>
          <w:tab w:val="left" w:pos="9180"/>
        </w:tabs>
        <w:spacing w:line="360" w:lineRule="auto"/>
        <w:ind w:right="4"/>
        <w:jc w:val="both"/>
      </w:pPr>
    </w:p>
    <w:p w:rsidR="00BC3D9A" w:rsidRDefault="00BC3D9A" w:rsidP="00BC3D9A">
      <w:pPr>
        <w:tabs>
          <w:tab w:val="left" w:pos="9180"/>
        </w:tabs>
        <w:spacing w:line="360" w:lineRule="auto"/>
        <w:ind w:right="4"/>
        <w:jc w:val="both"/>
      </w:pPr>
    </w:p>
    <w:p w:rsidR="00BC3D9A" w:rsidRDefault="00BC3D9A" w:rsidP="00BC3D9A">
      <w:pPr>
        <w:tabs>
          <w:tab w:val="left" w:pos="9180"/>
        </w:tabs>
        <w:spacing w:line="360" w:lineRule="auto"/>
        <w:ind w:right="4"/>
        <w:jc w:val="both"/>
      </w:pPr>
    </w:p>
    <w:p w:rsidR="00BC3D9A" w:rsidRDefault="00BC3D9A" w:rsidP="00BC3D9A">
      <w:pPr>
        <w:tabs>
          <w:tab w:val="left" w:pos="9180"/>
        </w:tabs>
        <w:spacing w:line="360" w:lineRule="auto"/>
        <w:ind w:right="4"/>
        <w:jc w:val="both"/>
      </w:pPr>
    </w:p>
    <w:p w:rsidR="00BC3D9A" w:rsidRDefault="00BC3D9A" w:rsidP="00BC3D9A">
      <w:pPr>
        <w:tabs>
          <w:tab w:val="left" w:pos="9180"/>
        </w:tabs>
        <w:spacing w:line="360" w:lineRule="auto"/>
        <w:ind w:right="4"/>
        <w:jc w:val="both"/>
        <w:rPr>
          <w:lang w:val="mk-MK"/>
        </w:rPr>
      </w:pPr>
    </w:p>
    <w:p w:rsidR="00BC3D9A" w:rsidRPr="00BE78D1" w:rsidRDefault="00BC3D9A" w:rsidP="00BC3D9A">
      <w:pPr>
        <w:tabs>
          <w:tab w:val="left" w:pos="9180"/>
        </w:tabs>
        <w:spacing w:line="360" w:lineRule="auto"/>
        <w:ind w:right="4"/>
        <w:jc w:val="both"/>
        <w:rPr>
          <w:lang w:val="mk-MK"/>
        </w:rPr>
      </w:pPr>
    </w:p>
    <w:p w:rsidR="00BC3D9A" w:rsidRPr="000B16D8" w:rsidRDefault="00BC3D9A" w:rsidP="00BC3D9A">
      <w:pPr>
        <w:spacing w:line="360" w:lineRule="auto"/>
        <w:ind w:right="4"/>
        <w:jc w:val="both"/>
        <w:rPr>
          <w:rFonts w:ascii="Arial" w:hAnsi="Arial" w:cs="Arial"/>
          <w:lang w:val="mk-MK"/>
        </w:rPr>
      </w:pPr>
    </w:p>
    <w:p w:rsidR="00BC3D9A" w:rsidRPr="000B16D8" w:rsidRDefault="00BC3D9A" w:rsidP="00BC3D9A">
      <w:pPr>
        <w:pStyle w:val="Heading1"/>
        <w:ind w:right="4"/>
        <w:rPr>
          <w:rFonts w:cs="Arial"/>
          <w:lang w:val="mk-MK"/>
        </w:rPr>
      </w:pPr>
      <w:r w:rsidRPr="00CE14F7">
        <w:rPr>
          <w:lang w:val="mk-MK"/>
        </w:rPr>
        <w:lastRenderedPageBreak/>
        <w:t xml:space="preserve">    </w:t>
      </w:r>
      <w:bookmarkStart w:id="1" w:name="_Toc411847211"/>
      <w:r>
        <w:t>VII</w:t>
      </w:r>
      <w:r w:rsidRPr="00CE14F7">
        <w:rPr>
          <w:lang w:val="mk-MK"/>
        </w:rPr>
        <w:t>.1 Услови на теренот на инсталацијата</w:t>
      </w:r>
      <w:bookmarkEnd w:id="1"/>
      <w:r w:rsidRPr="00CE14F7">
        <w:rPr>
          <w:lang w:val="mk-MK"/>
        </w:rPr>
        <w:t xml:space="preserve"> </w:t>
      </w:r>
    </w:p>
    <w:p w:rsidR="00BC3D9A" w:rsidRPr="000B16D8" w:rsidRDefault="00BC3D9A" w:rsidP="00BC3D9A">
      <w:pPr>
        <w:spacing w:line="360" w:lineRule="auto"/>
        <w:ind w:right="4" w:firstLine="562"/>
        <w:jc w:val="both"/>
        <w:rPr>
          <w:rFonts w:ascii="Arial" w:hAnsi="Arial" w:cs="Arial"/>
          <w:lang w:val="mk-MK"/>
        </w:rPr>
      </w:pPr>
      <w:r w:rsidRPr="00CE14F7">
        <w:rPr>
          <w:rFonts w:ascii="Arial" w:hAnsi="Arial" w:cs="Arial"/>
          <w:color w:val="000000"/>
          <w:lang w:val="mk-MK"/>
        </w:rPr>
        <w:t xml:space="preserve">Со прогласување на </w:t>
      </w:r>
      <w:r w:rsidRPr="00CE14F7">
        <w:rPr>
          <w:rFonts w:ascii="Arial" w:hAnsi="Arial" w:cs="Arial"/>
          <w:i/>
          <w:iCs/>
          <w:lang w:val="mk-MK"/>
        </w:rPr>
        <w:t xml:space="preserve">Законот за животната средина </w:t>
      </w:r>
      <w:r w:rsidRPr="00CE14F7">
        <w:rPr>
          <w:rFonts w:ascii="Arial" w:hAnsi="Arial" w:cs="Arial"/>
          <w:lang w:val="mk-MK"/>
        </w:rPr>
        <w:t xml:space="preserve">(Сл. Весник на РМ </w:t>
      </w:r>
      <w:r w:rsidRPr="00CE14F7">
        <w:rPr>
          <w:rFonts w:ascii="Arial" w:hAnsi="Arial" w:cs="Arial"/>
          <w:iCs/>
          <w:lang w:val="mk-MK"/>
        </w:rPr>
        <w:t xml:space="preserve">бр. </w:t>
      </w:r>
      <w:r w:rsidRPr="00D12699">
        <w:rPr>
          <w:rFonts w:ascii="Arial" w:hAnsi="Arial" w:cs="Arial"/>
          <w:iCs/>
          <w:lang w:val="mk-MK"/>
        </w:rPr>
        <w:t xml:space="preserve">53/2005, </w:t>
      </w:r>
      <w:r w:rsidRPr="00D12699">
        <w:rPr>
          <w:rFonts w:ascii="Arial" w:hAnsi="Arial" w:cs="Arial"/>
          <w:lang w:val="nl-NL"/>
        </w:rPr>
        <w:t>бр.81/2005</w:t>
      </w:r>
      <w:r w:rsidRPr="00D12699">
        <w:rPr>
          <w:rFonts w:ascii="Arial" w:hAnsi="Arial" w:cs="Arial"/>
          <w:lang w:val="mk-MK"/>
        </w:rPr>
        <w:t xml:space="preserve">, </w:t>
      </w:r>
      <w:r w:rsidRPr="00D12699">
        <w:rPr>
          <w:rFonts w:ascii="Arial" w:hAnsi="Arial" w:cs="Arial"/>
          <w:lang w:val="nl-NL"/>
        </w:rPr>
        <w:t>бр.24/07</w:t>
      </w:r>
      <w:r w:rsidRPr="00D12699">
        <w:rPr>
          <w:rFonts w:ascii="Arial" w:hAnsi="Arial" w:cs="Arial"/>
          <w:lang w:val="mk-MK"/>
        </w:rPr>
        <w:t xml:space="preserve">, </w:t>
      </w:r>
      <w:r w:rsidRPr="00D12699">
        <w:rPr>
          <w:rFonts w:ascii="Arial" w:hAnsi="Arial" w:cs="Arial"/>
          <w:lang w:val="nl-NL"/>
        </w:rPr>
        <w:t>бр.159/08</w:t>
      </w:r>
      <w:r w:rsidRPr="00D12699">
        <w:rPr>
          <w:rFonts w:ascii="Arial" w:hAnsi="Arial" w:cs="Arial"/>
          <w:lang w:val="mk-MK"/>
        </w:rPr>
        <w:t xml:space="preserve">, </w:t>
      </w:r>
      <w:r w:rsidRPr="00D12699">
        <w:rPr>
          <w:rFonts w:ascii="Arial" w:hAnsi="Arial" w:cs="Arial"/>
          <w:lang w:val="da-DK"/>
        </w:rPr>
        <w:t>бр. 83/09</w:t>
      </w:r>
      <w:r w:rsidRPr="00D12699">
        <w:rPr>
          <w:rFonts w:ascii="Arial" w:hAnsi="Arial" w:cs="Arial"/>
          <w:lang w:val="mk-MK"/>
        </w:rPr>
        <w:t xml:space="preserve">, </w:t>
      </w:r>
      <w:r w:rsidRPr="00D12699">
        <w:rPr>
          <w:rFonts w:ascii="Arial" w:hAnsi="Arial" w:cs="Arial"/>
          <w:lang w:val="da-DK"/>
        </w:rPr>
        <w:t>бр. 48/10</w:t>
      </w:r>
      <w:r w:rsidRPr="00D12699">
        <w:rPr>
          <w:rFonts w:ascii="Arial" w:hAnsi="Arial" w:cs="Arial"/>
          <w:lang w:val="mk-MK"/>
        </w:rPr>
        <w:t xml:space="preserve">, </w:t>
      </w:r>
      <w:r w:rsidRPr="00D12699">
        <w:rPr>
          <w:rFonts w:ascii="Arial" w:hAnsi="Arial" w:cs="Arial"/>
          <w:lang w:val="nl-NL"/>
        </w:rPr>
        <w:t>бр.124/10</w:t>
      </w:r>
      <w:r w:rsidRPr="00D12699">
        <w:rPr>
          <w:rFonts w:ascii="Arial" w:hAnsi="Arial" w:cs="Arial"/>
          <w:lang w:val="mk-MK"/>
        </w:rPr>
        <w:t xml:space="preserve">, </w:t>
      </w:r>
      <w:r w:rsidRPr="00D12699">
        <w:rPr>
          <w:rFonts w:ascii="Arial" w:hAnsi="Arial" w:cs="Arial"/>
          <w:lang w:val="nl-NL"/>
        </w:rPr>
        <w:t>бр. 51/11</w:t>
      </w:r>
      <w:r w:rsidRPr="00D12699">
        <w:rPr>
          <w:rFonts w:ascii="Arial" w:hAnsi="Arial" w:cs="Arial"/>
          <w:lang w:val="mk-MK"/>
        </w:rPr>
        <w:t xml:space="preserve">, </w:t>
      </w:r>
      <w:r w:rsidRPr="00D12699">
        <w:rPr>
          <w:rFonts w:ascii="Arial" w:hAnsi="Arial" w:cs="Arial"/>
          <w:lang w:val="nl-NL"/>
        </w:rPr>
        <w:t>бр.123/12</w:t>
      </w:r>
      <w:r w:rsidRPr="00D12699">
        <w:rPr>
          <w:rFonts w:ascii="Arial" w:hAnsi="Arial" w:cs="Arial"/>
          <w:lang w:val="mk-MK"/>
        </w:rPr>
        <w:t xml:space="preserve">, </w:t>
      </w:r>
      <w:r w:rsidRPr="00D12699">
        <w:rPr>
          <w:rFonts w:ascii="Arial" w:hAnsi="Arial" w:cs="Arial"/>
          <w:lang w:val="nl-NL"/>
        </w:rPr>
        <w:t>бр.</w:t>
      </w:r>
      <w:r w:rsidRPr="00D12699">
        <w:rPr>
          <w:rFonts w:ascii="Arial" w:hAnsi="Arial" w:cs="Arial"/>
          <w:lang w:val="mk-MK"/>
        </w:rPr>
        <w:t>9</w:t>
      </w:r>
      <w:r w:rsidRPr="00D12699">
        <w:rPr>
          <w:rFonts w:ascii="Arial" w:hAnsi="Arial" w:cs="Arial"/>
          <w:lang w:val="nl-NL"/>
        </w:rPr>
        <w:t>3/1</w:t>
      </w:r>
      <w:r w:rsidRPr="00D12699">
        <w:rPr>
          <w:rFonts w:ascii="Arial" w:hAnsi="Arial" w:cs="Arial"/>
          <w:lang w:val="mk-MK"/>
        </w:rPr>
        <w:t>3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mk-MK"/>
        </w:rPr>
        <w:t>бр.42/2014</w:t>
      </w:r>
      <w:r w:rsidRPr="00CE14F7">
        <w:rPr>
          <w:rFonts w:ascii="Arial" w:hAnsi="Arial" w:cs="Arial"/>
          <w:lang w:val="mk-MK"/>
        </w:rPr>
        <w:t>) се утврдуваат правата и должностите на правните и физичките лица во обезбедување на животната средина и природата заради остварување на правата на граѓаните за здрава животна средина.</w:t>
      </w:r>
    </w:p>
    <w:p w:rsidR="00BC3D9A" w:rsidRPr="000B16D8" w:rsidRDefault="00BC3D9A" w:rsidP="00BC3D9A">
      <w:pPr>
        <w:spacing w:line="360" w:lineRule="auto"/>
        <w:ind w:right="4" w:firstLine="562"/>
        <w:jc w:val="both"/>
        <w:rPr>
          <w:rFonts w:ascii="Arial" w:hAnsi="Arial" w:cs="Arial"/>
          <w:lang w:val="mk-MK"/>
        </w:rPr>
      </w:pPr>
      <w:r w:rsidRPr="00CE14F7">
        <w:rPr>
          <w:rFonts w:ascii="Arial" w:hAnsi="Arial" w:cs="Arial"/>
          <w:color w:val="000000"/>
          <w:lang w:val="mk-MK"/>
        </w:rPr>
        <w:t xml:space="preserve">Во </w:t>
      </w:r>
      <w:r w:rsidRPr="00CE14F7">
        <w:rPr>
          <w:rFonts w:ascii="Arial" w:hAnsi="Arial" w:cs="Arial"/>
          <w:i/>
          <w:iCs/>
          <w:lang w:val="mk-MK"/>
        </w:rPr>
        <w:t xml:space="preserve">Законот за животнта средина </w:t>
      </w:r>
      <w:r w:rsidRPr="00CE14F7">
        <w:rPr>
          <w:rFonts w:ascii="Arial" w:hAnsi="Arial" w:cs="Arial"/>
          <w:lang w:val="mk-MK"/>
        </w:rPr>
        <w:t>се предвидува надзор над објектите и техничко - технолошки решенија за намалување или спречување на загадувањето.</w:t>
      </w:r>
    </w:p>
    <w:p w:rsidR="00BC3D9A" w:rsidRPr="000B16D8" w:rsidRDefault="00BC3D9A" w:rsidP="00BC3D9A">
      <w:pPr>
        <w:spacing w:line="360" w:lineRule="auto"/>
        <w:ind w:right="4" w:firstLine="562"/>
        <w:jc w:val="both"/>
        <w:rPr>
          <w:rFonts w:ascii="Arial" w:hAnsi="Arial" w:cs="Arial"/>
          <w:lang w:val="mk-MK"/>
        </w:rPr>
      </w:pPr>
      <w:r w:rsidRPr="00CE14F7">
        <w:rPr>
          <w:rFonts w:ascii="Arial" w:hAnsi="Arial" w:cs="Arial"/>
          <w:color w:val="000000"/>
          <w:lang w:val="mk-MK"/>
        </w:rPr>
        <w:t>Работните организации и другите правни лица чии објекти, уреди и постројки го загадуваат воздухот вршат мерења на количествата на испуштени материи и водат евиденција за извршените мерења на начин и рокови предвидени со</w:t>
      </w:r>
      <w:r w:rsidRPr="00CE14F7">
        <w:rPr>
          <w:rFonts w:ascii="Arial" w:hAnsi="Arial" w:cs="Arial"/>
          <w:i/>
          <w:iCs/>
          <w:lang w:val="mk-MK"/>
        </w:rPr>
        <w:t xml:space="preserve"> Правилникот  за  начинот  и  роковите  за  мерење,  контрола  и  евиденција  на мерењата на испуштените штетни материи во воздухот од објекти, постројки и уреди  што  можат  да го  загадат воздухот  над  максимално  дозволените концентрации </w:t>
      </w:r>
      <w:r w:rsidRPr="00CE14F7">
        <w:rPr>
          <w:rFonts w:ascii="Arial" w:hAnsi="Arial" w:cs="Arial"/>
          <w:lang w:val="mk-MK"/>
        </w:rPr>
        <w:t xml:space="preserve">(Сл. Весник на СР Македонија, бр. 13/76) и </w:t>
      </w:r>
      <w:r>
        <w:rPr>
          <w:rFonts w:ascii="Arial" w:hAnsi="Arial" w:cs="Arial"/>
          <w:i/>
          <w:iCs/>
          <w:lang w:val="mk-MK"/>
        </w:rPr>
        <w:t>Уредба за гранични вредности за нивоа и видови на загадувачки супстанции во амбиенталниот воздух и прагови на алармирање, рокови за постигнување на граничните вредности, маргини на толеранција за гранична вредности, целни вредности и долгорочни цели (</w:t>
      </w:r>
      <w:r>
        <w:rPr>
          <w:rFonts w:ascii="Arial" w:hAnsi="Arial" w:cs="Arial"/>
          <w:iCs/>
          <w:lang w:val="mk-MK"/>
        </w:rPr>
        <w:t>Сл. Весник на РМ бр. 50/2005, бр.04/2013</w:t>
      </w:r>
      <w:r>
        <w:rPr>
          <w:rFonts w:ascii="Arial" w:hAnsi="Arial" w:cs="Arial"/>
          <w:i/>
          <w:iCs/>
          <w:lang w:val="mk-MK"/>
        </w:rPr>
        <w:t>)</w:t>
      </w:r>
      <w:r w:rsidR="00F15180">
        <w:rPr>
          <w:rFonts w:ascii="Arial" w:hAnsi="Arial" w:cs="Arial"/>
          <w:i/>
          <w:iCs/>
          <w:lang w:val="mk-MK"/>
        </w:rPr>
        <w:t>.</w:t>
      </w:r>
    </w:p>
    <w:p w:rsidR="00BC3D9A" w:rsidRPr="000B16D8" w:rsidRDefault="00BC3D9A" w:rsidP="00BC3D9A">
      <w:pPr>
        <w:spacing w:line="360" w:lineRule="auto"/>
        <w:ind w:right="4" w:firstLine="562"/>
        <w:jc w:val="both"/>
        <w:rPr>
          <w:rFonts w:ascii="Arial" w:hAnsi="Arial" w:cs="Arial"/>
          <w:lang w:val="mk-MK"/>
        </w:rPr>
      </w:pPr>
    </w:p>
    <w:p w:rsidR="00BC3D9A" w:rsidRPr="00BC3D9A" w:rsidRDefault="00BC3D9A" w:rsidP="00BC3D9A">
      <w:pPr>
        <w:spacing w:line="360" w:lineRule="auto"/>
        <w:ind w:right="4"/>
        <w:jc w:val="both"/>
        <w:rPr>
          <w:rFonts w:ascii="Arial" w:hAnsi="Arial" w:cs="Arial"/>
          <w:b/>
          <w:bCs/>
          <w:i/>
          <w:sz w:val="28"/>
          <w:szCs w:val="28"/>
          <w:lang w:val="mk-MK"/>
        </w:rPr>
      </w:pPr>
      <w:r w:rsidRPr="00CE14F7">
        <w:rPr>
          <w:rFonts w:ascii="Arial" w:hAnsi="Arial" w:cs="Arial"/>
          <w:b/>
          <w:sz w:val="28"/>
          <w:szCs w:val="28"/>
        </w:rPr>
        <w:t>VII</w:t>
      </w:r>
      <w:r>
        <w:rPr>
          <w:rFonts w:ascii="Arial" w:hAnsi="Arial" w:cs="Arial"/>
          <w:b/>
          <w:color w:val="000000"/>
          <w:sz w:val="28"/>
          <w:szCs w:val="28"/>
          <w:lang w:val="mk-MK"/>
        </w:rPr>
        <w:t>.1.1</w:t>
      </w:r>
      <w:r w:rsidRPr="00CE14F7">
        <w:rPr>
          <w:rFonts w:ascii="Arial" w:hAnsi="Arial" w:cs="Arial"/>
          <w:b/>
          <w:color w:val="000000"/>
          <w:sz w:val="28"/>
          <w:szCs w:val="28"/>
          <w:lang w:val="mk-MK"/>
        </w:rPr>
        <w:t>Историски развој на</w:t>
      </w:r>
      <w:r w:rsidRPr="00CE14F7">
        <w:rPr>
          <w:rFonts w:ascii="Arial" w:hAnsi="Arial" w:cs="Arial"/>
          <w:b/>
          <w:color w:val="FF0000"/>
          <w:sz w:val="28"/>
          <w:szCs w:val="28"/>
          <w:lang w:val="mk-MK"/>
        </w:rPr>
        <w:t xml:space="preserve"> </w:t>
      </w:r>
      <w:r w:rsidR="00F15180">
        <w:rPr>
          <w:rFonts w:ascii="Arial" w:hAnsi="Arial" w:cs="Arial"/>
          <w:b/>
          <w:sz w:val="28"/>
          <w:szCs w:val="28"/>
          <w:lang w:val="mk-MK"/>
        </w:rPr>
        <w:t>Викториа Инвест ДОО</w:t>
      </w:r>
    </w:p>
    <w:p w:rsidR="00BC3D9A" w:rsidRDefault="00BC3D9A" w:rsidP="00BC3D9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lang w:val="mk-MK"/>
        </w:rPr>
        <w:t>ВИКТОРИА</w:t>
      </w:r>
      <w:r w:rsidRPr="004558FF">
        <w:rPr>
          <w:rFonts w:ascii="Arial" w:hAnsi="Arial" w:cs="Arial"/>
          <w:bCs/>
          <w:lang w:val="mk-MK"/>
        </w:rPr>
        <w:t xml:space="preserve"> ИНВЕСТ International Group е компанија со многу широк обем на активности</w:t>
      </w:r>
      <w:r>
        <w:rPr>
          <w:rFonts w:ascii="Arial" w:hAnsi="Arial" w:cs="Arial"/>
          <w:bCs/>
          <w:lang w:val="mk-MK"/>
        </w:rPr>
        <w:t xml:space="preserve"> од областа на градежништвото</w:t>
      </w:r>
      <w:r w:rsidRPr="004558FF">
        <w:rPr>
          <w:rFonts w:ascii="Arial" w:hAnsi="Arial" w:cs="Arial"/>
          <w:bCs/>
          <w:lang w:val="mk-MK"/>
        </w:rPr>
        <w:t>, се концентрира како главна гранка во изградба</w:t>
      </w:r>
      <w:r>
        <w:rPr>
          <w:rFonts w:ascii="Arial" w:hAnsi="Arial" w:cs="Arial"/>
          <w:bCs/>
          <w:lang w:val="mk-MK"/>
        </w:rPr>
        <w:t xml:space="preserve"> на патишта</w:t>
      </w:r>
      <w:r w:rsidRPr="004558FF">
        <w:rPr>
          <w:rFonts w:ascii="Arial" w:hAnsi="Arial" w:cs="Arial"/>
          <w:bCs/>
          <w:lang w:val="mk-MK"/>
        </w:rPr>
        <w:t>. Вработуваат повеќе од 470 лица, во три земји Република Албанија, Република Косово и неодамна во Република Македонија</w:t>
      </w:r>
      <w:r>
        <w:rPr>
          <w:rFonts w:ascii="Arial" w:hAnsi="Arial" w:cs="Arial"/>
          <w:bCs/>
          <w:lang w:val="mk-MK"/>
        </w:rPr>
        <w:t>. К</w:t>
      </w:r>
      <w:r w:rsidRPr="004558FF">
        <w:rPr>
          <w:rFonts w:ascii="Arial" w:hAnsi="Arial" w:cs="Arial"/>
          <w:bCs/>
          <w:lang w:val="mk-MK"/>
        </w:rPr>
        <w:t>омпанијата</w:t>
      </w:r>
      <w:r>
        <w:rPr>
          <w:rFonts w:ascii="Arial" w:hAnsi="Arial" w:cs="Arial"/>
          <w:bCs/>
          <w:lang w:val="mk-MK"/>
        </w:rPr>
        <w:t xml:space="preserve"> ВИКТОРИА ИНВЕСТ</w:t>
      </w:r>
      <w:r w:rsidRPr="004558FF">
        <w:rPr>
          <w:rFonts w:ascii="Arial" w:hAnsi="Arial" w:cs="Arial"/>
          <w:bCs/>
          <w:lang w:val="mk-MK"/>
        </w:rPr>
        <w:t xml:space="preserve"> игра значајна улога во економскиот развој на регионот. </w:t>
      </w:r>
    </w:p>
    <w:p w:rsidR="00BC3D9A" w:rsidRPr="009E06FD" w:rsidRDefault="00BC3D9A" w:rsidP="00BC3D9A">
      <w:pPr>
        <w:spacing w:line="360" w:lineRule="auto"/>
        <w:rPr>
          <w:rFonts w:ascii="Arial" w:hAnsi="Arial" w:cs="Arial"/>
          <w:bCs/>
          <w:lang w:val="mk-MK"/>
        </w:rPr>
      </w:pPr>
      <w:r w:rsidRPr="009E06FD">
        <w:rPr>
          <w:rFonts w:ascii="Arial" w:hAnsi="Arial" w:cs="Arial"/>
          <w:b/>
          <w:bCs/>
          <w:lang w:val="mk-MK"/>
        </w:rPr>
        <w:t>Целосен назив на Субјектот:</w:t>
      </w:r>
      <w:r w:rsidRPr="009E06FD">
        <w:rPr>
          <w:rFonts w:ascii="Arial" w:hAnsi="Arial" w:cs="Arial"/>
          <w:bCs/>
          <w:lang w:val="mk-MK"/>
        </w:rPr>
        <w:t xml:space="preserve"> </w:t>
      </w:r>
      <w:r w:rsidRPr="00702618">
        <w:rPr>
          <w:rFonts w:ascii="Arial" w:hAnsi="Arial" w:cs="Arial"/>
        </w:rPr>
        <w:t>„ВИКТОРИА ИНВЕСТ“ ДОО Елбасан Република Албанија – Подружница Скопје</w:t>
      </w:r>
    </w:p>
    <w:p w:rsidR="00BC3D9A" w:rsidRPr="009E06FD" w:rsidRDefault="00BC3D9A" w:rsidP="00BC3D9A">
      <w:pPr>
        <w:spacing w:line="360" w:lineRule="auto"/>
        <w:rPr>
          <w:rFonts w:ascii="Arial" w:hAnsi="Arial" w:cs="Arial"/>
          <w:bCs/>
          <w:lang w:val="mk-MK"/>
        </w:rPr>
      </w:pPr>
      <w:r w:rsidRPr="009E06FD">
        <w:rPr>
          <w:rFonts w:ascii="Arial" w:hAnsi="Arial" w:cs="Arial"/>
          <w:b/>
          <w:bCs/>
          <w:lang w:val="mk-MK"/>
        </w:rPr>
        <w:t>Кратко име</w:t>
      </w:r>
      <w:r w:rsidRPr="009E06FD">
        <w:rPr>
          <w:rFonts w:ascii="Arial" w:hAnsi="Arial" w:cs="Arial"/>
          <w:bCs/>
          <w:lang w:val="mk-MK"/>
        </w:rPr>
        <w:t xml:space="preserve"> – </w:t>
      </w:r>
      <w:r>
        <w:rPr>
          <w:rFonts w:ascii="Arial" w:hAnsi="Arial" w:cs="Arial"/>
          <w:bCs/>
          <w:lang w:val="mk-MK"/>
        </w:rPr>
        <w:t>ВИКТОРИА ИНВЕСТ ДОО</w:t>
      </w:r>
    </w:p>
    <w:p w:rsidR="00BC3D9A" w:rsidRPr="009E06FD" w:rsidRDefault="00BC3D9A" w:rsidP="00BC3D9A">
      <w:pPr>
        <w:spacing w:line="360" w:lineRule="auto"/>
        <w:rPr>
          <w:rFonts w:ascii="Arial" w:hAnsi="Arial" w:cs="Arial"/>
          <w:bCs/>
          <w:lang w:val="mk-MK"/>
        </w:rPr>
      </w:pPr>
      <w:r w:rsidRPr="009E06FD">
        <w:rPr>
          <w:rFonts w:ascii="Arial" w:hAnsi="Arial" w:cs="Arial"/>
          <w:b/>
          <w:bCs/>
          <w:lang w:val="mk-MK"/>
        </w:rPr>
        <w:t>Седиште:</w:t>
      </w:r>
      <w:r w:rsidRPr="009E06FD">
        <w:rPr>
          <w:rFonts w:ascii="Arial" w:hAnsi="Arial" w:cs="Arial"/>
          <w:bCs/>
          <w:lang w:val="mk-MK"/>
        </w:rPr>
        <w:t xml:space="preserve"> </w:t>
      </w:r>
      <w:r w:rsidRPr="00466BE3">
        <w:rPr>
          <w:rFonts w:ascii="Arial" w:hAnsi="Arial" w:cs="Arial"/>
          <w:lang w:val="mk-MK"/>
        </w:rPr>
        <w:t>Ул. „Орце Николов“ бр188-2/5, Скопје</w:t>
      </w:r>
      <w:r w:rsidRPr="00466BE3">
        <w:rPr>
          <w:rFonts w:ascii="Arial" w:hAnsi="Arial" w:cs="Arial"/>
        </w:rPr>
        <w:t xml:space="preserve"> </w:t>
      </w:r>
      <w:r w:rsidRPr="00466BE3">
        <w:rPr>
          <w:rFonts w:ascii="Arial" w:hAnsi="Arial" w:cs="Arial"/>
          <w:lang w:val="mk-MK"/>
        </w:rPr>
        <w:t>- Карпош</w:t>
      </w:r>
    </w:p>
    <w:p w:rsidR="00BC3D9A" w:rsidRPr="009E06FD" w:rsidRDefault="00BC3D9A" w:rsidP="00BC3D9A">
      <w:pPr>
        <w:spacing w:line="360" w:lineRule="auto"/>
        <w:rPr>
          <w:rFonts w:ascii="Arial" w:hAnsi="Arial" w:cs="Arial"/>
          <w:bCs/>
          <w:lang w:val="mk-MK"/>
        </w:rPr>
      </w:pPr>
      <w:r w:rsidRPr="009E06FD">
        <w:rPr>
          <w:rFonts w:ascii="Arial" w:hAnsi="Arial" w:cs="Arial"/>
          <w:b/>
          <w:bCs/>
          <w:lang w:val="mk-MK"/>
        </w:rPr>
        <w:t>Вид на сопственост:</w:t>
      </w:r>
      <w:r w:rsidRPr="009E06FD">
        <w:rPr>
          <w:rFonts w:ascii="Arial" w:hAnsi="Arial" w:cs="Arial"/>
          <w:bCs/>
          <w:lang w:val="mk-MK"/>
        </w:rPr>
        <w:t xml:space="preserve"> Приватна сопственост</w:t>
      </w:r>
    </w:p>
    <w:p w:rsidR="00BC3D9A" w:rsidRDefault="00BC3D9A" w:rsidP="00BC3D9A">
      <w:pPr>
        <w:spacing w:line="360" w:lineRule="auto"/>
        <w:rPr>
          <w:rFonts w:ascii="Arial" w:hAnsi="Arial" w:cs="Arial"/>
          <w:bCs/>
          <w:lang w:val="mk-MK"/>
        </w:rPr>
      </w:pPr>
      <w:r w:rsidRPr="009E06FD">
        <w:rPr>
          <w:rFonts w:ascii="Arial" w:hAnsi="Arial" w:cs="Arial"/>
          <w:b/>
          <w:bCs/>
          <w:lang w:val="mk-MK"/>
        </w:rPr>
        <w:t>Дејност:</w:t>
      </w:r>
      <w:r w:rsidRPr="009E06FD">
        <w:rPr>
          <w:rFonts w:ascii="Arial" w:hAnsi="Arial" w:cs="Arial"/>
          <w:bCs/>
          <w:lang w:val="mk-MK"/>
        </w:rPr>
        <w:t xml:space="preserve"> </w:t>
      </w:r>
      <w:r>
        <w:rPr>
          <w:rFonts w:ascii="Arial" w:hAnsi="Arial" w:cs="Arial"/>
          <w:bCs/>
        </w:rPr>
        <w:t xml:space="preserve">42.11 </w:t>
      </w:r>
      <w:r>
        <w:rPr>
          <w:rFonts w:ascii="Arial" w:hAnsi="Arial" w:cs="Arial"/>
          <w:bCs/>
          <w:lang w:val="mk-MK"/>
        </w:rPr>
        <w:t>Изградба на патишта и автопати</w:t>
      </w:r>
    </w:p>
    <w:p w:rsidR="00921C79" w:rsidRPr="00BC3D9A" w:rsidRDefault="00921C79" w:rsidP="00BC3D9A">
      <w:pPr>
        <w:spacing w:line="360" w:lineRule="auto"/>
        <w:rPr>
          <w:rFonts w:ascii="Arial" w:hAnsi="Arial" w:cs="Arial"/>
          <w:bCs/>
          <w:lang w:val="mk-MK"/>
        </w:rPr>
      </w:pPr>
    </w:p>
    <w:p w:rsidR="00BC3D9A" w:rsidRDefault="00BC3D9A" w:rsidP="00BC3D9A">
      <w:pPr>
        <w:ind w:right="4"/>
        <w:jc w:val="both"/>
        <w:rPr>
          <w:rFonts w:ascii="Arial" w:hAnsi="Arial" w:cs="Arial"/>
          <w:b/>
          <w:sz w:val="28"/>
          <w:szCs w:val="28"/>
          <w:lang w:val="mk-MK"/>
        </w:rPr>
      </w:pPr>
      <w:r w:rsidRPr="00CE14F7">
        <w:rPr>
          <w:rFonts w:ascii="Arial" w:hAnsi="Arial" w:cs="Arial"/>
          <w:b/>
          <w:sz w:val="28"/>
          <w:szCs w:val="28"/>
        </w:rPr>
        <w:lastRenderedPageBreak/>
        <w:t>VII</w:t>
      </w:r>
      <w:r w:rsidRPr="00CE14F7">
        <w:rPr>
          <w:rFonts w:ascii="Arial" w:hAnsi="Arial" w:cs="Arial"/>
          <w:b/>
          <w:sz w:val="28"/>
          <w:szCs w:val="28"/>
          <w:lang w:val="mk-MK"/>
        </w:rPr>
        <w:t>.1.2.</w:t>
      </w:r>
      <w:r>
        <w:rPr>
          <w:rFonts w:ascii="Arial" w:hAnsi="Arial" w:cs="Arial"/>
          <w:b/>
          <w:sz w:val="28"/>
          <w:szCs w:val="28"/>
        </w:rPr>
        <w:t>1</w:t>
      </w:r>
      <w:r w:rsidRPr="00CE14F7">
        <w:rPr>
          <w:rFonts w:ascii="Arial" w:hAnsi="Arial" w:cs="Arial"/>
          <w:b/>
          <w:sz w:val="28"/>
          <w:szCs w:val="28"/>
          <w:lang w:val="mk-MK"/>
        </w:rPr>
        <w:tab/>
        <w:t xml:space="preserve"> Применети Регулативи</w:t>
      </w:r>
    </w:p>
    <w:p w:rsidR="00861AE7" w:rsidRDefault="00861AE7" w:rsidP="00861AE7">
      <w:pPr>
        <w:spacing w:line="276" w:lineRule="auto"/>
        <w:ind w:right="360"/>
        <w:jc w:val="both"/>
        <w:rPr>
          <w:rFonts w:ascii="Arial" w:hAnsi="Arial" w:cs="Arial"/>
          <w:b/>
          <w:lang w:val="mk-MK"/>
        </w:rPr>
      </w:pPr>
    </w:p>
    <w:p w:rsidR="00861AE7" w:rsidRPr="00861AE7" w:rsidRDefault="00861AE7" w:rsidP="00861AE7">
      <w:pPr>
        <w:pStyle w:val="ListParagraph"/>
        <w:numPr>
          <w:ilvl w:val="0"/>
          <w:numId w:val="21"/>
        </w:numPr>
        <w:spacing w:line="276" w:lineRule="auto"/>
        <w:ind w:right="360" w:hanging="720"/>
        <w:jc w:val="both"/>
        <w:rPr>
          <w:rFonts w:ascii="MAC C Times" w:hAnsi="MAC C Times"/>
          <w:b/>
          <w:sz w:val="24"/>
          <w:szCs w:val="24"/>
          <w:lang w:val="mk-MK"/>
        </w:rPr>
      </w:pPr>
      <w:r w:rsidRPr="00861AE7">
        <w:rPr>
          <w:rFonts w:ascii="Arial" w:hAnsi="Arial" w:cs="Arial"/>
          <w:b/>
          <w:bCs/>
          <w:sz w:val="24"/>
          <w:szCs w:val="24"/>
          <w:lang w:val="mk-MK"/>
        </w:rPr>
        <w:t>Емисија на концентрација на</w:t>
      </w:r>
      <w:r w:rsidRPr="00861AE7">
        <w:rPr>
          <w:rFonts w:ascii="Arial" w:hAnsi="Arial" w:cs="Arial"/>
          <w:b/>
          <w:sz w:val="24"/>
          <w:szCs w:val="24"/>
          <w:lang w:val="mk-MK"/>
        </w:rPr>
        <w:t xml:space="preserve"> штетни материи во отпадни гасови и прашина од емитер</w:t>
      </w:r>
    </w:p>
    <w:p w:rsidR="00861AE7" w:rsidRPr="00CE14F7" w:rsidRDefault="00861AE7" w:rsidP="00861AE7">
      <w:pPr>
        <w:spacing w:line="276" w:lineRule="auto"/>
        <w:ind w:left="720" w:right="360"/>
        <w:jc w:val="both"/>
        <w:rPr>
          <w:rFonts w:ascii="MAC C Times" w:hAnsi="MAC C Times"/>
          <w:b/>
          <w:sz w:val="28"/>
          <w:szCs w:val="28"/>
          <w:lang w:val="mk-MK"/>
        </w:rPr>
      </w:pPr>
    </w:p>
    <w:p w:rsidR="00861AE7" w:rsidRPr="00CE14F7" w:rsidRDefault="00861AE7" w:rsidP="00861AE7">
      <w:pPr>
        <w:spacing w:line="360" w:lineRule="auto"/>
        <w:jc w:val="both"/>
        <w:rPr>
          <w:rFonts w:ascii="Arial" w:hAnsi="Arial" w:cs="Arial"/>
          <w:lang w:val="mk-MK"/>
        </w:rPr>
      </w:pPr>
      <w:r w:rsidRPr="00CE14F7">
        <w:rPr>
          <w:rFonts w:ascii="Arial" w:hAnsi="Arial" w:cs="Arial"/>
          <w:lang w:val="mk-MK"/>
        </w:rPr>
        <w:t xml:space="preserve">Интерпретацијата на </w:t>
      </w:r>
      <w:r w:rsidRPr="00CE14F7">
        <w:rPr>
          <w:rFonts w:ascii="Arial" w:hAnsi="Arial" w:cs="Arial"/>
          <w:bCs/>
          <w:lang w:val="mk-MK"/>
        </w:rPr>
        <w:t xml:space="preserve">измерените квантитативни вредности </w:t>
      </w:r>
      <w:r w:rsidRPr="00CE14F7">
        <w:rPr>
          <w:rFonts w:ascii="Arial" w:hAnsi="Arial" w:cs="Arial"/>
          <w:lang w:val="mk-MK"/>
        </w:rPr>
        <w:t xml:space="preserve">и оценка  на влијанието  се базира на </w:t>
      </w:r>
      <w:r w:rsidRPr="00CE14F7">
        <w:rPr>
          <w:rFonts w:ascii="Arial" w:hAnsi="Arial" w:cs="Arial"/>
          <w:b/>
          <w:lang w:val="mk-MK"/>
        </w:rPr>
        <w:t>Правилник за граничните вредности за дозволените нивоа на емисии и видови на загдадувачки супстанци во отпадните гасови и пареи кои ги емитираат стационарните извори во воздухот (Сл. Весник на РМ бр.141/10)</w:t>
      </w:r>
      <w:r w:rsidRPr="00CE14F7">
        <w:rPr>
          <w:rFonts w:ascii="Arial" w:hAnsi="Arial" w:cs="Arial"/>
          <w:lang w:val="mk-MK"/>
        </w:rPr>
        <w:t xml:space="preserve"> во кој се препишани  граничните вредности  (ГВЕ)  на штетни материи во цврста, течна и гасовита  состојба  што смеат  да се испуштаат  во воздухот од индустриски, комунални и други извори на загадување .  </w:t>
      </w:r>
    </w:p>
    <w:p w:rsidR="00861AE7" w:rsidRPr="00CE14F7" w:rsidRDefault="00861AE7" w:rsidP="00861AE7">
      <w:pPr>
        <w:spacing w:line="360" w:lineRule="auto"/>
        <w:jc w:val="both"/>
        <w:rPr>
          <w:rFonts w:ascii="Arial" w:hAnsi="Arial" w:cs="Arial"/>
          <w:b/>
          <w:bCs/>
          <w:lang w:val="mk-MK"/>
        </w:rPr>
      </w:pPr>
      <w:r w:rsidRPr="00CE14F7">
        <w:rPr>
          <w:rFonts w:ascii="Arial" w:hAnsi="Arial" w:cs="Arial"/>
          <w:bCs/>
          <w:lang w:val="mk-MK"/>
        </w:rPr>
        <w:t xml:space="preserve">Мерењата на концетрациите на штетни материи </w:t>
      </w:r>
      <w:r>
        <w:rPr>
          <w:rFonts w:ascii="Arial" w:hAnsi="Arial" w:cs="Arial"/>
          <w:bCs/>
        </w:rPr>
        <w:t>C</w:t>
      </w:r>
      <w:r w:rsidRPr="00CE14F7">
        <w:rPr>
          <w:rFonts w:ascii="Arial" w:hAnsi="Arial" w:cs="Arial"/>
          <w:bCs/>
          <w:lang w:val="mk-MK"/>
        </w:rPr>
        <w:t>О,</w:t>
      </w:r>
      <w:r>
        <w:rPr>
          <w:rFonts w:ascii="Arial" w:hAnsi="Arial" w:cs="Arial"/>
          <w:bCs/>
        </w:rPr>
        <w:t>C</w:t>
      </w:r>
      <w:r w:rsidRPr="00CE14F7">
        <w:rPr>
          <w:rFonts w:ascii="Arial" w:hAnsi="Arial" w:cs="Arial"/>
          <w:bCs/>
          <w:lang w:val="mk-MK"/>
        </w:rPr>
        <w:t>О</w:t>
      </w:r>
      <w:r w:rsidRPr="00CE14F7">
        <w:rPr>
          <w:rFonts w:ascii="Arial" w:hAnsi="Arial" w:cs="Arial"/>
          <w:bCs/>
          <w:vertAlign w:val="subscript"/>
          <w:lang w:val="mk-MK"/>
        </w:rPr>
        <w:t>2</w:t>
      </w:r>
      <w:r w:rsidRPr="00CE14F7">
        <w:rPr>
          <w:rFonts w:ascii="Arial" w:hAnsi="Arial" w:cs="Arial"/>
          <w:bCs/>
          <w:lang w:val="mk-MK"/>
        </w:rPr>
        <w:t xml:space="preserve"> ,</w:t>
      </w:r>
      <w:r>
        <w:rPr>
          <w:rFonts w:ascii="Arial" w:hAnsi="Arial" w:cs="Arial"/>
          <w:bCs/>
        </w:rPr>
        <w:t>S</w:t>
      </w:r>
      <w:r w:rsidRPr="00CE14F7">
        <w:rPr>
          <w:rFonts w:ascii="Arial" w:hAnsi="Arial" w:cs="Arial"/>
          <w:bCs/>
          <w:lang w:val="mk-MK"/>
        </w:rPr>
        <w:t>О</w:t>
      </w:r>
      <w:r w:rsidRPr="00CE14F7">
        <w:rPr>
          <w:rFonts w:ascii="Arial" w:hAnsi="Arial" w:cs="Arial"/>
          <w:bCs/>
          <w:vertAlign w:val="subscript"/>
          <w:lang w:val="mk-MK"/>
        </w:rPr>
        <w:t>2</w:t>
      </w:r>
      <w:r w:rsidRPr="00CE14F7">
        <w:rPr>
          <w:rFonts w:ascii="Arial" w:hAnsi="Arial" w:cs="Arial"/>
          <w:bCs/>
          <w:lang w:val="mk-MK"/>
        </w:rPr>
        <w:t>,</w:t>
      </w:r>
      <w:r>
        <w:rPr>
          <w:rFonts w:ascii="Arial" w:hAnsi="Arial" w:cs="Arial"/>
          <w:bCs/>
        </w:rPr>
        <w:t>N</w:t>
      </w:r>
      <w:r w:rsidRPr="00CE14F7">
        <w:rPr>
          <w:rFonts w:ascii="Arial" w:hAnsi="Arial" w:cs="Arial"/>
          <w:bCs/>
          <w:lang w:val="mk-MK"/>
        </w:rPr>
        <w:t>О</w:t>
      </w:r>
      <w:r>
        <w:rPr>
          <w:rFonts w:ascii="Arial" w:hAnsi="Arial" w:cs="Arial"/>
          <w:bCs/>
          <w:vertAlign w:val="subscript"/>
        </w:rPr>
        <w:t>x</w:t>
      </w:r>
      <w:r w:rsidRPr="00CE14F7">
        <w:rPr>
          <w:rFonts w:ascii="Arial" w:hAnsi="Arial" w:cs="Arial"/>
          <w:bCs/>
          <w:lang w:val="mk-MK"/>
        </w:rPr>
        <w:t>,О</w:t>
      </w:r>
      <w:r w:rsidRPr="00CE14F7">
        <w:rPr>
          <w:rFonts w:ascii="Arial" w:hAnsi="Arial" w:cs="Arial"/>
          <w:bCs/>
          <w:vertAlign w:val="subscript"/>
          <w:lang w:val="mk-MK"/>
        </w:rPr>
        <w:t>2 ,</w:t>
      </w:r>
      <w:r w:rsidRPr="00CE14F7">
        <w:rPr>
          <w:rFonts w:ascii="Arial" w:hAnsi="Arial" w:cs="Arial"/>
          <w:bCs/>
          <w:lang w:val="mk-MK"/>
        </w:rPr>
        <w:t xml:space="preserve">од емитер, се </w:t>
      </w:r>
      <w:r>
        <w:rPr>
          <w:rFonts w:ascii="Arial" w:hAnsi="Arial" w:cs="Arial"/>
          <w:bCs/>
          <w:lang w:val="mk-MK"/>
        </w:rPr>
        <w:t>вршат</w:t>
      </w:r>
      <w:r w:rsidRPr="00CE14F7">
        <w:rPr>
          <w:rFonts w:ascii="Arial" w:hAnsi="Arial" w:cs="Arial"/>
          <w:bCs/>
          <w:lang w:val="mk-MK"/>
        </w:rPr>
        <w:t xml:space="preserve"> со компјутер анализатор за гасови тип </w:t>
      </w:r>
      <w:r w:rsidRPr="00CE14F7">
        <w:rPr>
          <w:rFonts w:ascii="Arial" w:hAnsi="Arial" w:cs="Arial"/>
          <w:b/>
          <w:bCs/>
          <w:lang w:val="mk-MK"/>
        </w:rPr>
        <w:t xml:space="preserve">Тесто 350 </w:t>
      </w:r>
      <w:r>
        <w:rPr>
          <w:rFonts w:ascii="Arial" w:hAnsi="Arial" w:cs="Arial"/>
          <w:b/>
          <w:bCs/>
        </w:rPr>
        <w:t>XL</w:t>
      </w:r>
      <w:r>
        <w:rPr>
          <w:rFonts w:ascii="Arial" w:hAnsi="Arial" w:cs="Arial"/>
          <w:b/>
          <w:bCs/>
          <w:lang w:val="mk-MK"/>
        </w:rPr>
        <w:t>, на едно мерно место, испуст од Ротациона Сушара</w:t>
      </w:r>
      <w:r w:rsidRPr="00CE14F7">
        <w:rPr>
          <w:rFonts w:ascii="Arial" w:hAnsi="Arial" w:cs="Arial"/>
          <w:b/>
          <w:bCs/>
          <w:lang w:val="mk-MK"/>
        </w:rPr>
        <w:t xml:space="preserve">. </w:t>
      </w:r>
    </w:p>
    <w:p w:rsidR="00861AE7" w:rsidRPr="00CE14F7" w:rsidRDefault="00861AE7" w:rsidP="00861AE7">
      <w:pPr>
        <w:spacing w:line="360" w:lineRule="auto"/>
        <w:jc w:val="both"/>
        <w:rPr>
          <w:rFonts w:ascii="Arial" w:hAnsi="Arial" w:cs="Arial"/>
          <w:lang w:val="mk-MK"/>
        </w:rPr>
      </w:pPr>
      <w:r w:rsidRPr="00CE14F7">
        <w:rPr>
          <w:rFonts w:ascii="Arial" w:hAnsi="Arial" w:cs="Arial"/>
          <w:bCs/>
          <w:lang w:val="mk-MK"/>
        </w:rPr>
        <w:t xml:space="preserve">Притисокот, брзината и протокот на гасови се мерени според препораките за мерења на емисија на штетни материи од стационарни извори - </w:t>
      </w:r>
      <w:r w:rsidRPr="00CE14F7">
        <w:rPr>
          <w:rFonts w:ascii="Arial" w:hAnsi="Arial" w:cs="Arial"/>
          <w:b/>
          <w:lang w:val="mk-MK"/>
        </w:rPr>
        <w:t>Стандардот МКС ИСО 10780:2008</w:t>
      </w:r>
      <w:r w:rsidRPr="00CE14F7">
        <w:rPr>
          <w:rFonts w:ascii="Arial" w:hAnsi="Arial" w:cs="Arial"/>
          <w:lang w:val="mk-MK"/>
        </w:rPr>
        <w:t xml:space="preserve">. </w:t>
      </w:r>
    </w:p>
    <w:p w:rsidR="00861AE7" w:rsidRPr="00434A88" w:rsidRDefault="00BC3D9A" w:rsidP="00434A88">
      <w:pPr>
        <w:spacing w:line="360" w:lineRule="auto"/>
        <w:jc w:val="both"/>
        <w:rPr>
          <w:rFonts w:ascii="Arial" w:hAnsi="Arial" w:cs="Arial"/>
          <w:lang w:val="mk-MK"/>
        </w:rPr>
      </w:pPr>
      <w:r w:rsidRPr="00434A88">
        <w:rPr>
          <w:rFonts w:ascii="Arial" w:hAnsi="Arial" w:cs="Arial"/>
          <w:b/>
          <w:sz w:val="28"/>
          <w:lang w:val="mk-MK"/>
        </w:rPr>
        <w:t xml:space="preserve">  </w:t>
      </w:r>
    </w:p>
    <w:p w:rsidR="00BC3D9A" w:rsidRPr="00BC3D9A" w:rsidRDefault="00BC3D9A" w:rsidP="00BC3D9A">
      <w:pPr>
        <w:pStyle w:val="ListParagraph"/>
        <w:numPr>
          <w:ilvl w:val="0"/>
          <w:numId w:val="13"/>
        </w:numPr>
        <w:spacing w:line="360" w:lineRule="auto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4"/>
          <w:lang w:val="mk-MK"/>
        </w:rPr>
        <w:t xml:space="preserve"> </w:t>
      </w:r>
      <w:r w:rsidRPr="004B1B3C">
        <w:rPr>
          <w:rFonts w:ascii="Arial" w:hAnsi="Arial" w:cs="Arial"/>
          <w:b/>
          <w:sz w:val="24"/>
          <w:szCs w:val="24"/>
          <w:lang w:val="mk-MK"/>
        </w:rPr>
        <w:t xml:space="preserve">Суспендирани честички со големина 10 микрометри </w:t>
      </w:r>
    </w:p>
    <w:p w:rsidR="00BC3D9A" w:rsidRPr="00AB207A" w:rsidRDefault="00BC3D9A" w:rsidP="00BC3D9A">
      <w:pPr>
        <w:spacing w:line="360" w:lineRule="auto"/>
        <w:jc w:val="both"/>
        <w:rPr>
          <w:rFonts w:ascii="Arial" w:hAnsi="Arial" w:cs="Arial"/>
          <w:lang w:val="mk-MK"/>
        </w:rPr>
      </w:pPr>
      <w:r w:rsidRPr="00AB207A">
        <w:rPr>
          <w:rFonts w:ascii="Arial" w:hAnsi="Arial" w:cs="Arial"/>
          <w:lang w:val="mk-MK"/>
        </w:rPr>
        <w:t>Референтен систем за честички ПМ</w:t>
      </w:r>
      <w:r w:rsidRPr="00AB207A">
        <w:rPr>
          <w:rFonts w:ascii="Arial" w:hAnsi="Arial" w:cs="Arial"/>
          <w:vertAlign w:val="subscript"/>
          <w:lang w:val="mk-MK"/>
        </w:rPr>
        <w:t>10</w:t>
      </w:r>
      <w:r w:rsidRPr="00AB207A">
        <w:rPr>
          <w:rFonts w:ascii="Arial" w:hAnsi="Arial" w:cs="Arial"/>
          <w:lang w:val="mk-MK"/>
        </w:rPr>
        <w:t xml:space="preserve"> е Стандардот </w:t>
      </w:r>
      <w:r w:rsidRPr="00AB207A">
        <w:rPr>
          <w:rFonts w:ascii="Arial" w:hAnsi="Arial" w:cs="Arial"/>
          <w:b/>
          <w:lang w:val="mk-MK"/>
        </w:rPr>
        <w:t xml:space="preserve">МКС </w:t>
      </w:r>
      <w:r w:rsidRPr="00AB207A">
        <w:rPr>
          <w:rFonts w:ascii="Arial" w:hAnsi="Arial" w:cs="Arial"/>
          <w:b/>
        </w:rPr>
        <w:t>ISO</w:t>
      </w:r>
      <w:r w:rsidRPr="00AB207A">
        <w:rPr>
          <w:rFonts w:ascii="Arial" w:hAnsi="Arial" w:cs="Arial"/>
          <w:b/>
          <w:lang w:val="ru-RU"/>
        </w:rPr>
        <w:t xml:space="preserve"> 12341:2007</w:t>
      </w:r>
      <w:r w:rsidRPr="00AB207A">
        <w:rPr>
          <w:rFonts w:ascii="Arial" w:hAnsi="Arial" w:cs="Arial"/>
        </w:rPr>
        <w:t>.</w:t>
      </w:r>
    </w:p>
    <w:p w:rsidR="00BC3D9A" w:rsidRDefault="00BC3D9A" w:rsidP="00BC3D9A">
      <w:pPr>
        <w:spacing w:line="360" w:lineRule="auto"/>
        <w:jc w:val="both"/>
        <w:rPr>
          <w:rFonts w:ascii="Arial" w:hAnsi="Arial" w:cs="Arial"/>
          <w:b/>
          <w:lang w:val="mk-MK"/>
        </w:rPr>
      </w:pPr>
      <w:r w:rsidRPr="00AB207A">
        <w:rPr>
          <w:rFonts w:ascii="Arial" w:hAnsi="Arial" w:cs="Arial"/>
          <w:lang w:val="mk-MK"/>
        </w:rPr>
        <w:t xml:space="preserve">Изработката на </w:t>
      </w:r>
      <w:r>
        <w:rPr>
          <w:rFonts w:ascii="Arial" w:hAnsi="Arial" w:cs="Arial"/>
          <w:lang w:val="mk-MK"/>
        </w:rPr>
        <w:t>мерењата</w:t>
      </w:r>
      <w:r w:rsidRPr="00AB207A">
        <w:rPr>
          <w:rFonts w:ascii="Arial" w:hAnsi="Arial" w:cs="Arial"/>
          <w:lang w:val="mk-MK"/>
        </w:rPr>
        <w:t xml:space="preserve"> и интерпретација на резултатите </w:t>
      </w:r>
      <w:r>
        <w:rPr>
          <w:rFonts w:ascii="Arial" w:hAnsi="Arial" w:cs="Arial"/>
          <w:lang w:val="mk-MK"/>
        </w:rPr>
        <w:t>се вршат</w:t>
      </w:r>
      <w:r w:rsidRPr="00AB207A">
        <w:rPr>
          <w:rFonts w:ascii="Arial" w:hAnsi="Arial" w:cs="Arial"/>
          <w:lang w:val="mk-MK"/>
        </w:rPr>
        <w:t xml:space="preserve"> во согласност со </w:t>
      </w:r>
      <w:r w:rsidRPr="00434A88">
        <w:rPr>
          <w:rFonts w:ascii="Arial" w:hAnsi="Arial" w:cs="Arial"/>
          <w:b/>
          <w:lang w:val="mk-MK"/>
        </w:rPr>
        <w:t xml:space="preserve">Уредба за гранични вредности за нивоа и видови на загадувачки супстанци во амбиентниот воздух и прагови на алармирање, рокови за постигнување на граничните вредности, маргини на толеранција за гранична врдност, целни вредности и долгорочни цели (Сл.Весник на Р.М бр.50/05) </w:t>
      </w:r>
      <w:r w:rsidRPr="0090197A">
        <w:rPr>
          <w:rFonts w:ascii="Arial" w:hAnsi="Arial" w:cs="Arial"/>
          <w:lang w:val="mk-MK"/>
        </w:rPr>
        <w:t xml:space="preserve">и </w:t>
      </w:r>
      <w:r w:rsidRPr="00434A88">
        <w:rPr>
          <w:rFonts w:ascii="Arial" w:hAnsi="Arial" w:cs="Arial"/>
          <w:b/>
          <w:lang w:val="mk-MK"/>
        </w:rPr>
        <w:t>Уредба за изменување и дополнување на уредбата за гранични вредности за нивоа и видови на загадувачки супстанци во амбиентниот воздух и прагови на алармирање, рокови за постигнување на граничните вредности, маргини на толеранција за гранична врдност, целни вредности и долгорочни цели (Сл.Весник на Р.М бр.4/2013).</w:t>
      </w:r>
    </w:p>
    <w:p w:rsidR="00434A88" w:rsidRDefault="00434A88" w:rsidP="00BC3D9A">
      <w:pPr>
        <w:spacing w:line="360" w:lineRule="auto"/>
        <w:jc w:val="both"/>
        <w:rPr>
          <w:rFonts w:ascii="Arial" w:hAnsi="Arial" w:cs="Arial"/>
          <w:b/>
          <w:lang w:val="mk-MK"/>
        </w:rPr>
      </w:pPr>
    </w:p>
    <w:p w:rsidR="00434A88" w:rsidRPr="00F15180" w:rsidRDefault="00434A88" w:rsidP="00BC3D9A">
      <w:pPr>
        <w:spacing w:line="360" w:lineRule="auto"/>
        <w:jc w:val="both"/>
        <w:rPr>
          <w:rFonts w:ascii="Arial" w:hAnsi="Arial" w:cs="Arial"/>
          <w:lang w:val="mk-MK"/>
        </w:rPr>
      </w:pPr>
    </w:p>
    <w:p w:rsidR="00BC3D9A" w:rsidRPr="00BB3C09" w:rsidRDefault="00BC3D9A" w:rsidP="00BC3D9A">
      <w:pPr>
        <w:spacing w:line="360" w:lineRule="auto"/>
        <w:jc w:val="both"/>
        <w:rPr>
          <w:rFonts w:ascii="Arial" w:hAnsi="Arial" w:cs="Arial"/>
          <w:b/>
          <w:bCs/>
          <w:lang w:val="mk-MK"/>
        </w:rPr>
      </w:pPr>
      <w:r w:rsidRPr="00BB3C09">
        <w:rPr>
          <w:rFonts w:ascii="Arial" w:hAnsi="Arial" w:cs="Arial"/>
          <w:b/>
          <w:bCs/>
          <w:lang w:val="mk-MK"/>
        </w:rPr>
        <w:lastRenderedPageBreak/>
        <w:t xml:space="preserve">Врз основа на карактеристиките на технолошкиот процес на производство на </w:t>
      </w:r>
      <w:r w:rsidR="00422234">
        <w:rPr>
          <w:rFonts w:ascii="Arial" w:hAnsi="Arial" w:cs="Arial"/>
          <w:b/>
          <w:bCs/>
          <w:lang w:val="mk-MK"/>
        </w:rPr>
        <w:t>асфалт</w:t>
      </w:r>
      <w:r w:rsidR="008A338C">
        <w:rPr>
          <w:rFonts w:ascii="Arial" w:hAnsi="Arial" w:cs="Arial"/>
          <w:b/>
          <w:bCs/>
        </w:rPr>
        <w:t xml:space="preserve">, </w:t>
      </w:r>
      <w:r w:rsidR="008A338C">
        <w:rPr>
          <w:rFonts w:ascii="Arial" w:hAnsi="Arial" w:cs="Arial"/>
          <w:b/>
          <w:bCs/>
          <w:lang w:val="mk-MK"/>
        </w:rPr>
        <w:t>бетон и сепариран материјал (минерална суровина)</w:t>
      </w:r>
      <w:r w:rsidRPr="00BB3C09">
        <w:rPr>
          <w:rFonts w:ascii="Arial" w:hAnsi="Arial" w:cs="Arial"/>
          <w:b/>
          <w:bCs/>
          <w:lang w:val="mk-MK"/>
        </w:rPr>
        <w:t>, типот и ка</w:t>
      </w:r>
      <w:r>
        <w:rPr>
          <w:rFonts w:ascii="Arial" w:hAnsi="Arial" w:cs="Arial"/>
          <w:b/>
          <w:bCs/>
          <w:lang w:val="mk-MK"/>
        </w:rPr>
        <w:t xml:space="preserve">пацитетот на </w:t>
      </w:r>
      <w:r w:rsidR="008A338C">
        <w:rPr>
          <w:rFonts w:ascii="Arial" w:hAnsi="Arial" w:cs="Arial"/>
          <w:b/>
          <w:bCs/>
          <w:lang w:val="mk-MK"/>
        </w:rPr>
        <w:t>механизацијата</w:t>
      </w:r>
      <w:r>
        <w:rPr>
          <w:rFonts w:ascii="Arial" w:hAnsi="Arial" w:cs="Arial"/>
          <w:b/>
          <w:bCs/>
          <w:lang w:val="mk-MK"/>
        </w:rPr>
        <w:t xml:space="preserve"> за</w:t>
      </w:r>
      <w:r w:rsidRPr="00BB3C09">
        <w:rPr>
          <w:rFonts w:ascii="Arial" w:hAnsi="Arial" w:cs="Arial"/>
          <w:b/>
          <w:bCs/>
          <w:lang w:val="mk-MK"/>
        </w:rPr>
        <w:t xml:space="preserve"> концетрациите на цврсти честичк</w:t>
      </w:r>
      <w:r>
        <w:rPr>
          <w:rFonts w:ascii="Arial" w:hAnsi="Arial" w:cs="Arial"/>
          <w:b/>
          <w:bCs/>
          <w:lang w:val="mk-MK"/>
        </w:rPr>
        <w:t>и (прашина)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lang w:val="mk-MK"/>
        </w:rPr>
        <w:t>од инсталацијата</w:t>
      </w:r>
      <w:r>
        <w:rPr>
          <w:rFonts w:ascii="Arial" w:hAnsi="Arial" w:cs="Arial"/>
          <w:b/>
          <w:bCs/>
        </w:rPr>
        <w:t xml:space="preserve"> </w:t>
      </w:r>
      <w:r w:rsidR="00434A88">
        <w:rPr>
          <w:rFonts w:ascii="Arial" w:hAnsi="Arial" w:cs="Arial"/>
          <w:b/>
          <w:bCs/>
          <w:lang w:val="mk-MK"/>
        </w:rPr>
        <w:t>Камп</w:t>
      </w:r>
      <w:r w:rsidR="00F15180">
        <w:rPr>
          <w:rFonts w:ascii="Arial" w:hAnsi="Arial" w:cs="Arial"/>
          <w:b/>
          <w:bCs/>
          <w:lang w:val="mk-MK"/>
        </w:rPr>
        <w:t xml:space="preserve"> на Викториа Инвест </w:t>
      </w:r>
      <w:r w:rsidRPr="00BB3C09">
        <w:rPr>
          <w:rFonts w:ascii="Arial" w:hAnsi="Arial" w:cs="Arial"/>
          <w:b/>
          <w:bCs/>
          <w:lang w:val="mk-MK"/>
        </w:rPr>
        <w:t>се прикажани очекувани апр</w:t>
      </w:r>
      <w:r>
        <w:rPr>
          <w:rFonts w:ascii="Arial" w:hAnsi="Arial" w:cs="Arial"/>
          <w:b/>
          <w:bCs/>
          <w:lang w:val="mk-MK"/>
        </w:rPr>
        <w:t>оксимативни вредности на емисии во табела 1</w:t>
      </w:r>
      <w:r w:rsidR="00517D6B">
        <w:rPr>
          <w:rFonts w:ascii="Arial" w:hAnsi="Arial" w:cs="Arial"/>
          <w:b/>
          <w:bCs/>
          <w:lang w:val="mk-MK"/>
        </w:rPr>
        <w:t xml:space="preserve"> и 2</w:t>
      </w:r>
      <w:r>
        <w:rPr>
          <w:rFonts w:ascii="Arial" w:hAnsi="Arial" w:cs="Arial"/>
          <w:b/>
          <w:bCs/>
          <w:lang w:val="mk-MK"/>
        </w:rPr>
        <w:t>.</w:t>
      </w:r>
    </w:p>
    <w:p w:rsidR="00BC3D9A" w:rsidRPr="0039117B" w:rsidRDefault="00BC3D9A" w:rsidP="00BC3D9A">
      <w:pPr>
        <w:spacing w:line="360" w:lineRule="auto"/>
        <w:ind w:right="4"/>
        <w:jc w:val="both"/>
        <w:rPr>
          <w:rFonts w:ascii="Calibri" w:hAnsi="Calibri"/>
          <w:b/>
          <w:sz w:val="28"/>
          <w:szCs w:val="28"/>
          <w:lang w:val="mk-MK"/>
        </w:rPr>
      </w:pPr>
    </w:p>
    <w:p w:rsidR="00BC3D9A" w:rsidRPr="00F15180" w:rsidRDefault="00BC3D9A" w:rsidP="00BC3D9A">
      <w:pPr>
        <w:numPr>
          <w:ilvl w:val="0"/>
          <w:numId w:val="2"/>
        </w:numPr>
        <w:spacing w:line="360" w:lineRule="auto"/>
        <w:ind w:left="0" w:right="4"/>
        <w:jc w:val="both"/>
        <w:rPr>
          <w:rFonts w:ascii="Arial" w:hAnsi="Arial" w:cs="Arial"/>
          <w:b/>
          <w:bCs/>
          <w:szCs w:val="28"/>
          <w:lang w:val="mk-MK"/>
        </w:rPr>
      </w:pPr>
      <w:r w:rsidRPr="004B1B3C">
        <w:rPr>
          <w:rFonts w:ascii="Arial" w:hAnsi="Arial" w:cs="Arial"/>
          <w:b/>
          <w:bCs/>
          <w:szCs w:val="28"/>
          <w:lang w:val="mk-MK"/>
        </w:rPr>
        <w:t>Бучава</w:t>
      </w:r>
    </w:p>
    <w:p w:rsidR="00BC3D9A" w:rsidRDefault="00BC3D9A" w:rsidP="00BC3D9A">
      <w:pPr>
        <w:spacing w:line="360" w:lineRule="auto"/>
        <w:ind w:right="4" w:firstLine="426"/>
        <w:jc w:val="both"/>
        <w:rPr>
          <w:rFonts w:ascii="Arial" w:hAnsi="Arial" w:cs="Arial"/>
          <w:bCs/>
          <w:lang w:val="mk-MK"/>
        </w:rPr>
      </w:pPr>
      <w:r w:rsidRPr="00CE14F7">
        <w:rPr>
          <w:rFonts w:ascii="Arial" w:hAnsi="Arial" w:cs="Arial"/>
          <w:bCs/>
          <w:lang w:val="mk-MK"/>
        </w:rPr>
        <w:t xml:space="preserve">Квантитативните вредности за рангирање на бучавата изразена во </w:t>
      </w:r>
      <w:r>
        <w:rPr>
          <w:rFonts w:ascii="Arial" w:hAnsi="Arial" w:cs="Arial"/>
          <w:bCs/>
        </w:rPr>
        <w:t>dB</w:t>
      </w:r>
      <w:r w:rsidRPr="00CE14F7">
        <w:rPr>
          <w:rFonts w:ascii="Arial" w:hAnsi="Arial" w:cs="Arial"/>
          <w:bCs/>
          <w:lang w:val="mk-MK"/>
        </w:rPr>
        <w:t xml:space="preserve">(А), се </w:t>
      </w:r>
      <w:r>
        <w:rPr>
          <w:rFonts w:ascii="Arial" w:hAnsi="Arial" w:cs="Arial"/>
          <w:bCs/>
          <w:lang w:val="mk-MK"/>
        </w:rPr>
        <w:t>вршат</w:t>
      </w:r>
      <w:r w:rsidRPr="00CE14F7">
        <w:rPr>
          <w:rFonts w:ascii="Arial" w:hAnsi="Arial" w:cs="Arial"/>
          <w:bCs/>
          <w:lang w:val="mk-MK"/>
        </w:rPr>
        <w:t xml:space="preserve"> врз база на полно работно време на инсталацијата </w:t>
      </w:r>
      <w:r w:rsidR="00434A88">
        <w:rPr>
          <w:rFonts w:ascii="Arial" w:hAnsi="Arial" w:cs="Arial"/>
          <w:bCs/>
          <w:lang w:val="mk-MK"/>
        </w:rPr>
        <w:t>Камп</w:t>
      </w:r>
      <w:r w:rsidR="00F15180">
        <w:rPr>
          <w:rFonts w:ascii="Arial" w:hAnsi="Arial" w:cs="Arial"/>
          <w:bCs/>
          <w:lang w:val="mk-MK"/>
        </w:rPr>
        <w:t xml:space="preserve"> на Викториа Инвест </w:t>
      </w:r>
      <w:r w:rsidRPr="00CE14F7">
        <w:rPr>
          <w:rFonts w:ascii="Arial" w:hAnsi="Arial" w:cs="Arial"/>
          <w:bCs/>
          <w:lang w:val="mk-MK"/>
        </w:rPr>
        <w:t>, а во согласност со Одлука за утврдување во кои случаи и под кои услови се смета дека е нарушен мирот на граѓаните од штетна бучава (Сл.Весник на РМ бр.1/09,</w:t>
      </w:r>
      <w:r>
        <w:rPr>
          <w:rFonts w:ascii="Arial" w:hAnsi="Arial" w:cs="Arial"/>
          <w:bCs/>
          <w:lang w:val="mk-MK"/>
        </w:rPr>
        <w:t xml:space="preserve"> бр.38/2013</w:t>
      </w:r>
      <w:r w:rsidRPr="00CE14F7">
        <w:rPr>
          <w:rFonts w:ascii="Arial" w:hAnsi="Arial" w:cs="Arial"/>
          <w:bCs/>
          <w:lang w:val="mk-MK"/>
        </w:rPr>
        <w:t xml:space="preserve"> член 7 табела 1 и член 8 табела 2), Правилник за граничните вредности на нивото на бучава во животна средина (Сл.Весмик на РМ бр. 147/08, член 3 табела 1 и член 4 табела 1 ) и ИСО 2204 кој ги дефинира основните термини и мерни методи за бучавата и нејзиниот ефект врз човекот.</w:t>
      </w:r>
    </w:p>
    <w:p w:rsidR="00BC3D9A" w:rsidRDefault="008A338C" w:rsidP="00F15180">
      <w:pPr>
        <w:spacing w:line="360" w:lineRule="auto"/>
        <w:jc w:val="both"/>
        <w:rPr>
          <w:rFonts w:ascii="Arial" w:hAnsi="Arial" w:cs="Arial"/>
          <w:b/>
          <w:bCs/>
          <w:lang w:val="mk-MK"/>
        </w:rPr>
      </w:pPr>
      <w:r w:rsidRPr="00BB3C09">
        <w:rPr>
          <w:rFonts w:ascii="Arial" w:hAnsi="Arial" w:cs="Arial"/>
          <w:b/>
          <w:bCs/>
          <w:lang w:val="mk-MK"/>
        </w:rPr>
        <w:t xml:space="preserve">Врз основа на карактеристиките на технолошкиот процес на производство на </w:t>
      </w:r>
      <w:r>
        <w:rPr>
          <w:rFonts w:ascii="Arial" w:hAnsi="Arial" w:cs="Arial"/>
          <w:b/>
          <w:bCs/>
          <w:lang w:val="mk-MK"/>
        </w:rPr>
        <w:t>асфалт</w:t>
      </w:r>
      <w:r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  <w:b/>
          <w:bCs/>
          <w:lang w:val="mk-MK"/>
        </w:rPr>
        <w:t>бетон и сепариран материјал (минерална суровина)</w:t>
      </w:r>
      <w:r w:rsidRPr="00BB3C09">
        <w:rPr>
          <w:rFonts w:ascii="Arial" w:hAnsi="Arial" w:cs="Arial"/>
          <w:b/>
          <w:bCs/>
          <w:lang w:val="mk-MK"/>
        </w:rPr>
        <w:t>, типот и ка</w:t>
      </w:r>
      <w:r>
        <w:rPr>
          <w:rFonts w:ascii="Arial" w:hAnsi="Arial" w:cs="Arial"/>
          <w:b/>
          <w:bCs/>
          <w:lang w:val="mk-MK"/>
        </w:rPr>
        <w:t>пацитетот на механизацијата</w:t>
      </w:r>
      <w:r w:rsidR="00BC3D9A" w:rsidRPr="00A314DB">
        <w:rPr>
          <w:rFonts w:ascii="Arial" w:hAnsi="Arial" w:cs="Arial"/>
          <w:b/>
          <w:bCs/>
          <w:lang w:val="mk-MK"/>
        </w:rPr>
        <w:t xml:space="preserve"> за </w:t>
      </w:r>
      <w:r w:rsidR="00BC3D9A">
        <w:rPr>
          <w:rFonts w:ascii="Arial" w:hAnsi="Arial" w:cs="Arial"/>
          <w:b/>
          <w:bCs/>
          <w:lang w:val="mk-MK"/>
        </w:rPr>
        <w:t>нивото на бучава</w:t>
      </w:r>
      <w:r w:rsidR="00BC3D9A" w:rsidRPr="00A314DB">
        <w:rPr>
          <w:rFonts w:ascii="Arial" w:hAnsi="Arial" w:cs="Arial"/>
          <w:b/>
          <w:bCs/>
          <w:lang w:val="mk-MK"/>
        </w:rPr>
        <w:t xml:space="preserve"> на инсталациј</w:t>
      </w:r>
      <w:r w:rsidR="00BC3D9A">
        <w:rPr>
          <w:rFonts w:ascii="Arial" w:hAnsi="Arial" w:cs="Arial"/>
          <w:b/>
          <w:bCs/>
          <w:lang w:val="mk-MK"/>
        </w:rPr>
        <w:t>ата</w:t>
      </w:r>
      <w:r w:rsidR="00BC3D9A" w:rsidRPr="00A314DB">
        <w:rPr>
          <w:rFonts w:ascii="Arial" w:hAnsi="Arial" w:cs="Arial"/>
          <w:b/>
          <w:bCs/>
          <w:lang w:val="mk-MK"/>
        </w:rPr>
        <w:t xml:space="preserve"> </w:t>
      </w:r>
      <w:r w:rsidR="00434A88">
        <w:rPr>
          <w:rFonts w:ascii="Arial" w:hAnsi="Arial" w:cs="Arial"/>
          <w:b/>
          <w:bCs/>
          <w:lang w:val="mk-MK"/>
        </w:rPr>
        <w:t xml:space="preserve">Камп </w:t>
      </w:r>
      <w:r w:rsidR="00F15180">
        <w:rPr>
          <w:rFonts w:ascii="Arial" w:hAnsi="Arial" w:cs="Arial"/>
          <w:b/>
          <w:bCs/>
          <w:lang w:val="mk-MK"/>
        </w:rPr>
        <w:t xml:space="preserve">на Викториа Инвест </w:t>
      </w:r>
      <w:r w:rsidR="00BC3D9A" w:rsidRPr="00A314DB">
        <w:rPr>
          <w:rFonts w:ascii="Arial" w:hAnsi="Arial" w:cs="Arial"/>
          <w:b/>
          <w:bCs/>
          <w:lang w:val="mk-MK"/>
        </w:rPr>
        <w:t xml:space="preserve">се прикажани очекувани апроксимативни вредности во </w:t>
      </w:r>
      <w:r w:rsidR="00517D6B">
        <w:rPr>
          <w:rFonts w:ascii="Arial" w:hAnsi="Arial" w:cs="Arial"/>
          <w:b/>
          <w:bCs/>
          <w:lang w:val="mk-MK"/>
        </w:rPr>
        <w:t>табела 3 и 4</w:t>
      </w:r>
      <w:r w:rsidR="00BC3D9A">
        <w:rPr>
          <w:rFonts w:ascii="Arial" w:hAnsi="Arial" w:cs="Arial"/>
          <w:b/>
          <w:bCs/>
          <w:lang w:val="mk-MK"/>
        </w:rPr>
        <w:t>.</w:t>
      </w:r>
    </w:p>
    <w:p w:rsidR="00434A88" w:rsidRDefault="00434A88" w:rsidP="00F15180">
      <w:pPr>
        <w:spacing w:line="360" w:lineRule="auto"/>
        <w:jc w:val="both"/>
        <w:rPr>
          <w:rFonts w:ascii="Arial" w:hAnsi="Arial" w:cs="Arial"/>
          <w:b/>
          <w:bCs/>
          <w:lang w:val="mk-MK"/>
        </w:rPr>
      </w:pPr>
    </w:p>
    <w:p w:rsidR="00434A88" w:rsidRDefault="00434A88" w:rsidP="00F15180">
      <w:pPr>
        <w:spacing w:line="360" w:lineRule="auto"/>
        <w:jc w:val="both"/>
        <w:rPr>
          <w:rFonts w:ascii="Arial" w:hAnsi="Arial" w:cs="Arial"/>
          <w:b/>
          <w:bCs/>
          <w:lang w:val="mk-MK"/>
        </w:rPr>
      </w:pPr>
    </w:p>
    <w:p w:rsidR="00434A88" w:rsidRDefault="00434A88" w:rsidP="00F15180">
      <w:pPr>
        <w:spacing w:line="360" w:lineRule="auto"/>
        <w:jc w:val="both"/>
        <w:rPr>
          <w:rFonts w:ascii="Arial" w:hAnsi="Arial" w:cs="Arial"/>
          <w:b/>
          <w:bCs/>
          <w:lang w:val="mk-MK"/>
        </w:rPr>
      </w:pPr>
    </w:p>
    <w:p w:rsidR="00434A88" w:rsidRDefault="00434A88" w:rsidP="00F15180">
      <w:pPr>
        <w:spacing w:line="360" w:lineRule="auto"/>
        <w:jc w:val="both"/>
        <w:rPr>
          <w:rFonts w:ascii="Arial" w:hAnsi="Arial" w:cs="Arial"/>
          <w:b/>
          <w:bCs/>
          <w:lang w:val="mk-MK"/>
        </w:rPr>
      </w:pPr>
    </w:p>
    <w:p w:rsidR="00434A88" w:rsidRDefault="00434A88" w:rsidP="00F15180">
      <w:pPr>
        <w:spacing w:line="360" w:lineRule="auto"/>
        <w:jc w:val="both"/>
        <w:rPr>
          <w:rFonts w:ascii="Arial" w:hAnsi="Arial" w:cs="Arial"/>
          <w:b/>
          <w:bCs/>
          <w:lang w:val="mk-MK"/>
        </w:rPr>
      </w:pPr>
    </w:p>
    <w:p w:rsidR="00434A88" w:rsidRDefault="00434A88" w:rsidP="00F15180">
      <w:pPr>
        <w:spacing w:line="360" w:lineRule="auto"/>
        <w:jc w:val="both"/>
        <w:rPr>
          <w:rFonts w:ascii="Arial" w:hAnsi="Arial" w:cs="Arial"/>
          <w:b/>
          <w:bCs/>
          <w:lang w:val="mk-MK"/>
        </w:rPr>
      </w:pPr>
    </w:p>
    <w:p w:rsidR="00434A88" w:rsidRDefault="00434A88" w:rsidP="00F15180">
      <w:pPr>
        <w:spacing w:line="360" w:lineRule="auto"/>
        <w:jc w:val="both"/>
        <w:rPr>
          <w:rFonts w:ascii="Arial" w:hAnsi="Arial" w:cs="Arial"/>
          <w:b/>
          <w:bCs/>
          <w:lang w:val="mk-MK"/>
        </w:rPr>
      </w:pPr>
    </w:p>
    <w:p w:rsidR="00434A88" w:rsidRDefault="00434A88" w:rsidP="00F15180">
      <w:pPr>
        <w:spacing w:line="360" w:lineRule="auto"/>
        <w:jc w:val="both"/>
        <w:rPr>
          <w:rFonts w:ascii="Arial" w:hAnsi="Arial" w:cs="Arial"/>
          <w:b/>
          <w:bCs/>
          <w:lang w:val="mk-MK"/>
        </w:rPr>
      </w:pPr>
    </w:p>
    <w:p w:rsidR="00434A88" w:rsidRDefault="00434A88" w:rsidP="00F15180">
      <w:pPr>
        <w:spacing w:line="360" w:lineRule="auto"/>
        <w:jc w:val="both"/>
        <w:rPr>
          <w:rFonts w:ascii="Arial" w:hAnsi="Arial" w:cs="Arial"/>
          <w:b/>
          <w:bCs/>
          <w:lang w:val="mk-MK"/>
        </w:rPr>
      </w:pPr>
    </w:p>
    <w:p w:rsidR="00434A88" w:rsidRDefault="00434A88" w:rsidP="00F15180">
      <w:pPr>
        <w:spacing w:line="360" w:lineRule="auto"/>
        <w:jc w:val="both"/>
        <w:rPr>
          <w:rFonts w:ascii="Arial" w:hAnsi="Arial" w:cs="Arial"/>
          <w:b/>
          <w:bCs/>
          <w:lang w:val="mk-MK"/>
        </w:rPr>
      </w:pPr>
    </w:p>
    <w:p w:rsidR="00434A88" w:rsidRDefault="00434A88" w:rsidP="00F15180">
      <w:pPr>
        <w:spacing w:line="360" w:lineRule="auto"/>
        <w:jc w:val="both"/>
        <w:rPr>
          <w:rFonts w:ascii="Arial" w:hAnsi="Arial" w:cs="Arial"/>
          <w:b/>
          <w:bCs/>
          <w:lang w:val="mk-MK"/>
        </w:rPr>
      </w:pPr>
    </w:p>
    <w:p w:rsidR="00434A88" w:rsidRPr="00F15180" w:rsidRDefault="00434A88" w:rsidP="00F15180">
      <w:pPr>
        <w:spacing w:line="360" w:lineRule="auto"/>
        <w:jc w:val="both"/>
        <w:rPr>
          <w:rFonts w:ascii="Arial" w:hAnsi="Arial" w:cs="Arial"/>
          <w:b/>
          <w:bCs/>
          <w:lang w:val="mk-MK"/>
        </w:rPr>
      </w:pPr>
    </w:p>
    <w:p w:rsidR="00BC3D9A" w:rsidRDefault="00BC3D9A" w:rsidP="00BC3D9A">
      <w:pPr>
        <w:pStyle w:val="Heading1"/>
        <w:rPr>
          <w:rFonts w:cs="Arial"/>
          <w:szCs w:val="28"/>
          <w:lang w:val="mk-MK"/>
        </w:rPr>
      </w:pPr>
      <w:bookmarkStart w:id="2" w:name="_Toc411847212"/>
      <w:r w:rsidRPr="00CE14F7">
        <w:rPr>
          <w:rFonts w:cs="Arial"/>
          <w:szCs w:val="28"/>
        </w:rPr>
        <w:lastRenderedPageBreak/>
        <w:t>VII.</w:t>
      </w:r>
      <w:r w:rsidRPr="00CE14F7">
        <w:rPr>
          <w:rFonts w:cs="Arial"/>
          <w:szCs w:val="28"/>
          <w:lang w:val="mk-MK"/>
        </w:rPr>
        <w:t>2 Оценка на емисиите во атмосферата</w:t>
      </w:r>
      <w:bookmarkEnd w:id="2"/>
      <w:r w:rsidRPr="00CE14F7">
        <w:rPr>
          <w:rFonts w:cs="Arial"/>
          <w:szCs w:val="28"/>
          <w:lang w:val="mk-MK"/>
        </w:rPr>
        <w:t xml:space="preserve"> </w:t>
      </w:r>
    </w:p>
    <w:p w:rsidR="00F47DE9" w:rsidRDefault="00F47DE9" w:rsidP="00F47DE9">
      <w:pPr>
        <w:rPr>
          <w:lang w:val="mk-MK"/>
        </w:rPr>
      </w:pPr>
    </w:p>
    <w:p w:rsidR="00F47DE9" w:rsidRPr="00E864A6" w:rsidRDefault="00F47DE9" w:rsidP="00F47DE9">
      <w:pPr>
        <w:numPr>
          <w:ilvl w:val="0"/>
          <w:numId w:val="14"/>
        </w:numPr>
        <w:spacing w:line="276" w:lineRule="auto"/>
        <w:ind w:right="360" w:hanging="720"/>
        <w:jc w:val="both"/>
        <w:rPr>
          <w:rFonts w:ascii="MAC C Times" w:hAnsi="MAC C Times"/>
          <w:b/>
          <w:sz w:val="28"/>
          <w:szCs w:val="28"/>
          <w:lang w:val="mk-MK"/>
        </w:rPr>
      </w:pPr>
      <w:r w:rsidRPr="00CE14F7">
        <w:rPr>
          <w:rFonts w:ascii="Arial" w:hAnsi="Arial" w:cs="Arial"/>
          <w:b/>
          <w:bCs/>
          <w:lang w:val="mk-MK"/>
        </w:rPr>
        <w:t>Емисија на концентрација на</w:t>
      </w:r>
      <w:r w:rsidRPr="00CE14F7">
        <w:rPr>
          <w:rFonts w:ascii="Arial" w:hAnsi="Arial" w:cs="Arial"/>
          <w:b/>
          <w:sz w:val="28"/>
          <w:szCs w:val="28"/>
          <w:lang w:val="mk-MK"/>
        </w:rPr>
        <w:t xml:space="preserve"> </w:t>
      </w:r>
      <w:r w:rsidRPr="00CE14F7">
        <w:rPr>
          <w:rFonts w:ascii="Arial" w:hAnsi="Arial" w:cs="Arial"/>
          <w:b/>
          <w:lang w:val="mk-MK"/>
        </w:rPr>
        <w:t>штетни материи во отпадни гасови и прашина од емитер</w:t>
      </w:r>
    </w:p>
    <w:p w:rsidR="00E864A6" w:rsidRPr="00CE14F7" w:rsidRDefault="00E864A6" w:rsidP="00E864A6">
      <w:pPr>
        <w:spacing w:line="276" w:lineRule="auto"/>
        <w:ind w:left="720" w:right="360"/>
        <w:jc w:val="both"/>
        <w:rPr>
          <w:rFonts w:ascii="MAC C Times" w:hAnsi="MAC C Times"/>
          <w:b/>
          <w:sz w:val="28"/>
          <w:szCs w:val="28"/>
          <w:lang w:val="mk-MK"/>
        </w:rPr>
      </w:pPr>
    </w:p>
    <w:p w:rsidR="00E864A6" w:rsidRPr="00434A88" w:rsidRDefault="00E864A6" w:rsidP="00E864A6">
      <w:pPr>
        <w:tabs>
          <w:tab w:val="left" w:pos="5790"/>
          <w:tab w:val="left" w:pos="8640"/>
        </w:tabs>
        <w:spacing w:line="360" w:lineRule="auto"/>
        <w:jc w:val="both"/>
        <w:rPr>
          <w:rFonts w:ascii="Arial" w:hAnsi="Arial" w:cs="Arial"/>
          <w:lang w:val="mk-MK"/>
        </w:rPr>
      </w:pPr>
      <w:r w:rsidRPr="00434A88">
        <w:rPr>
          <w:rFonts w:ascii="Arial" w:hAnsi="Arial" w:cs="Arial"/>
          <w:lang w:val="mk-MK"/>
        </w:rPr>
        <w:t>Врз основа на карактеристиките на технолошкиот процес на производство на асфалт, типот и капацитетот на Асфалтна база за концетрациите на штетни материи од инсталацијата Асфалтна база на ВИКТОРИА  ИНВЕСТ се прикажани очекувани апроксимативни вредности на емисии во Табела бр. 1</w:t>
      </w:r>
      <w:r w:rsidR="008A338C" w:rsidRPr="00434A88">
        <w:rPr>
          <w:rFonts w:ascii="Arial" w:hAnsi="Arial" w:cs="Arial"/>
          <w:lang w:val="mk-MK"/>
        </w:rPr>
        <w:t xml:space="preserve"> и 2</w:t>
      </w:r>
      <w:r w:rsidRPr="00434A88">
        <w:rPr>
          <w:rFonts w:ascii="Arial" w:hAnsi="Arial" w:cs="Arial"/>
          <w:lang w:val="mk-MK"/>
        </w:rPr>
        <w:t>.</w:t>
      </w:r>
    </w:p>
    <w:p w:rsidR="00E864A6" w:rsidRPr="00CE14F7" w:rsidRDefault="00E864A6" w:rsidP="00F47DE9">
      <w:pPr>
        <w:spacing w:line="360" w:lineRule="auto"/>
        <w:jc w:val="both"/>
        <w:rPr>
          <w:rFonts w:ascii="Arial" w:hAnsi="Arial" w:cs="Arial"/>
          <w:bCs/>
          <w:lang w:val="mk-MK"/>
        </w:rPr>
      </w:pPr>
    </w:p>
    <w:p w:rsidR="00F47DE9" w:rsidRPr="00CE14F7" w:rsidRDefault="00F47DE9" w:rsidP="00F47DE9">
      <w:pPr>
        <w:spacing w:line="360" w:lineRule="auto"/>
        <w:jc w:val="both"/>
        <w:rPr>
          <w:rFonts w:ascii="Arial" w:hAnsi="Arial" w:cs="Arial"/>
          <w:b/>
          <w:bCs/>
          <w:lang w:val="mk-MK"/>
        </w:rPr>
      </w:pPr>
      <w:r w:rsidRPr="00CE14F7">
        <w:rPr>
          <w:rFonts w:ascii="Arial" w:hAnsi="Arial" w:cs="Arial"/>
          <w:b/>
          <w:bCs/>
          <w:lang w:val="mk-MK"/>
        </w:rPr>
        <w:t>Табела бр</w:t>
      </w:r>
      <w:r w:rsidR="00E864A6">
        <w:rPr>
          <w:rFonts w:ascii="Arial" w:hAnsi="Arial" w:cs="Arial"/>
          <w:b/>
          <w:bCs/>
          <w:lang w:val="mk-MK"/>
        </w:rPr>
        <w:t>.1</w:t>
      </w:r>
      <w:r w:rsidRPr="00CE14F7">
        <w:rPr>
          <w:rFonts w:ascii="Arial" w:hAnsi="Arial" w:cs="Arial"/>
          <w:b/>
          <w:bCs/>
          <w:lang w:val="mk-MK"/>
        </w:rPr>
        <w:t xml:space="preserve"> </w:t>
      </w:r>
    </w:p>
    <w:tbl>
      <w:tblPr>
        <w:tblW w:w="9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17"/>
        <w:gridCol w:w="695"/>
        <w:gridCol w:w="1659"/>
        <w:gridCol w:w="893"/>
        <w:gridCol w:w="1052"/>
        <w:gridCol w:w="748"/>
        <w:gridCol w:w="601"/>
        <w:gridCol w:w="1842"/>
      </w:tblGrid>
      <w:tr w:rsidR="00F47DE9" w:rsidRPr="00CE14F7" w:rsidTr="008E1742">
        <w:trPr>
          <w:trHeight w:val="631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Објект</w:t>
            </w:r>
          </w:p>
        </w:tc>
        <w:tc>
          <w:tcPr>
            <w:tcW w:w="7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E864A6" w:rsidP="008E174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mk-MK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mk-MK"/>
              </w:rPr>
              <w:t>Асфалтна база на Викториа Инвест</w:t>
            </w:r>
          </w:p>
          <w:p w:rsidR="00F47DE9" w:rsidRPr="00CE14F7" w:rsidRDefault="006B3968" w:rsidP="00434A88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mk-MK"/>
              </w:rPr>
            </w:pPr>
            <w:r>
              <w:rPr>
                <w:rFonts w:ascii="Arial" w:hAnsi="Arial" w:cs="Arial"/>
                <w:b/>
                <w:lang w:val="mk-MK"/>
              </w:rPr>
              <w:t>Е</w:t>
            </w:r>
            <w:r w:rsidR="00F47DE9" w:rsidRPr="00CE14F7">
              <w:rPr>
                <w:rFonts w:ascii="Arial" w:hAnsi="Arial" w:cs="Arial"/>
                <w:b/>
                <w:lang w:val="mk-MK"/>
              </w:rPr>
              <w:t xml:space="preserve">митер на Ротациона </w:t>
            </w:r>
            <w:r w:rsidR="00434A88">
              <w:rPr>
                <w:rFonts w:ascii="Arial" w:hAnsi="Arial" w:cs="Arial"/>
                <w:b/>
                <w:lang w:val="mk-MK"/>
              </w:rPr>
              <w:t>сушара</w:t>
            </w:r>
          </w:p>
        </w:tc>
      </w:tr>
      <w:tr w:rsidR="00F47DE9" w:rsidRPr="00CE14F7" w:rsidTr="008E1742">
        <w:trPr>
          <w:trHeight w:val="101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Мерно место бр.1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Мерна опрема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Лаб. ознака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Датум и време</w:t>
            </w:r>
          </w:p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на мерењето</w:t>
            </w:r>
          </w:p>
        </w:tc>
      </w:tr>
      <w:tr w:rsidR="00F47DE9" w:rsidRPr="00CE14F7" w:rsidTr="008E1742">
        <w:trPr>
          <w:trHeight w:val="505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434A88">
            <w:pPr>
              <w:jc w:val="center"/>
              <w:rPr>
                <w:rFonts w:ascii="Arial" w:hAnsi="Arial" w:cs="Arial"/>
                <w:color w:val="FF0000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 xml:space="preserve">Ротациона </w:t>
            </w:r>
            <w:r w:rsidR="00434A88">
              <w:rPr>
                <w:rFonts w:ascii="Arial" w:hAnsi="Arial" w:cs="Arial"/>
                <w:lang w:val="mk-MK"/>
              </w:rPr>
              <w:t>сушара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</w:rPr>
            </w:pPr>
            <w:r w:rsidRPr="00CE14F7">
              <w:rPr>
                <w:rFonts w:ascii="Arial" w:hAnsi="Arial" w:cs="Arial"/>
                <w:bCs/>
                <w:lang w:val="mk-MK"/>
              </w:rPr>
              <w:t xml:space="preserve">Тесто 350 </w:t>
            </w:r>
            <w:r w:rsidRPr="00CE14F7">
              <w:rPr>
                <w:rFonts w:ascii="Arial" w:hAnsi="Arial" w:cs="Arial"/>
                <w:bCs/>
              </w:rPr>
              <w:t>XL</w:t>
            </w:r>
            <w:r w:rsidRPr="00CE14F7">
              <w:rPr>
                <w:rFonts w:ascii="Arial" w:hAnsi="Arial" w:cs="Arial"/>
                <w:lang w:val="mk-MK"/>
              </w:rPr>
              <w:t xml:space="preserve"> </w:t>
            </w:r>
          </w:p>
          <w:p w:rsidR="00F47DE9" w:rsidRPr="00CE14F7" w:rsidRDefault="00F47DE9" w:rsidP="008E1742">
            <w:pPr>
              <w:jc w:val="center"/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Гасен анализатор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E864A6" w:rsidP="008E1742">
            <w:pPr>
              <w:jc w:val="center"/>
              <w:rPr>
                <w:rFonts w:ascii="Arial" w:hAnsi="Arial" w:cs="Arial"/>
                <w:color w:val="FF0000"/>
                <w:lang w:val="mk-MK"/>
              </w:rPr>
            </w:pPr>
            <w:r>
              <w:rPr>
                <w:rFonts w:ascii="Arial" w:hAnsi="Arial" w:cs="Arial"/>
                <w:lang w:val="mk-MK"/>
              </w:rPr>
              <w:t>/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E864A6" w:rsidP="008E1742">
            <w:pPr>
              <w:jc w:val="center"/>
              <w:rPr>
                <w:rFonts w:ascii="Arial" w:hAnsi="Arial" w:cs="Arial"/>
                <w:lang w:val="mk-MK"/>
              </w:rPr>
            </w:pPr>
            <w:r>
              <w:rPr>
                <w:rFonts w:ascii="Arial" w:hAnsi="Arial" w:cs="Arial"/>
                <w:lang w:val="mk-MK"/>
              </w:rPr>
              <w:t>/</w:t>
            </w:r>
          </w:p>
        </w:tc>
      </w:tr>
      <w:tr w:rsidR="00F47DE9" w:rsidRPr="00CE14F7" w:rsidTr="008E1742">
        <w:trPr>
          <w:trHeight w:val="376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Гориво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Моќност на котел</w:t>
            </w:r>
          </w:p>
        </w:tc>
        <w:tc>
          <w:tcPr>
            <w:tcW w:w="42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Намена</w:t>
            </w:r>
          </w:p>
          <w:p w:rsidR="00F47DE9" w:rsidRPr="00CE14F7" w:rsidRDefault="00F47DE9" w:rsidP="008E1742">
            <w:pPr>
              <w:ind w:left="-117" w:right="-74"/>
              <w:jc w:val="center"/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Сушење на агрегат</w:t>
            </w:r>
          </w:p>
        </w:tc>
      </w:tr>
      <w:tr w:rsidR="00F47DE9" w:rsidRPr="00CE14F7" w:rsidTr="008E1742">
        <w:trPr>
          <w:trHeight w:val="497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color w:val="FF0000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Нафта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/</w:t>
            </w:r>
          </w:p>
        </w:tc>
        <w:tc>
          <w:tcPr>
            <w:tcW w:w="424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ind w:left="-117" w:right="-74"/>
              <w:jc w:val="center"/>
              <w:rPr>
                <w:rFonts w:ascii="Arial" w:hAnsi="Arial" w:cs="Arial"/>
                <w:lang w:val="mk-MK"/>
              </w:rPr>
            </w:pPr>
          </w:p>
        </w:tc>
      </w:tr>
      <w:tr w:rsidR="00F47DE9" w:rsidRPr="00CE14F7" w:rsidTr="008E1742">
        <w:trPr>
          <w:trHeight w:val="443"/>
          <w:jc w:val="center"/>
        </w:trPr>
        <w:tc>
          <w:tcPr>
            <w:tcW w:w="93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7DE9" w:rsidRPr="00CE14F7" w:rsidRDefault="00F47DE9" w:rsidP="008E1742">
            <w:pPr>
              <w:spacing w:before="240" w:after="240"/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 xml:space="preserve">         Резултати од мерењата</w:t>
            </w:r>
          </w:p>
        </w:tc>
      </w:tr>
      <w:tr w:rsidR="00F47DE9" w:rsidRPr="00CE14F7" w:rsidTr="008E1742">
        <w:trPr>
          <w:trHeight w:val="451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Параметар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Метода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vertAlign w:val="subscript"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Единица мерка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 xml:space="preserve">Резултат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МДК</w:t>
            </w:r>
          </w:p>
        </w:tc>
      </w:tr>
      <w:tr w:rsidR="00F47DE9" w:rsidRPr="00CE14F7" w:rsidTr="008E1742">
        <w:trPr>
          <w:trHeight w:val="347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Брзина на гасот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 xml:space="preserve"> МКС ИСО 10780:2008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m/s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/</w:t>
            </w:r>
          </w:p>
        </w:tc>
      </w:tr>
      <w:tr w:rsidR="00F47DE9" w:rsidRPr="00CE14F7" w:rsidTr="008E1742">
        <w:trPr>
          <w:trHeight w:val="398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Волуменски проток на гас</w:t>
            </w: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rPr>
                <w:rFonts w:ascii="Arial" w:hAnsi="Arial" w:cs="Arial"/>
                <w:lang w:val="mk-MK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580B84" w:rsidRDefault="00F47DE9" w:rsidP="008E1742">
            <w:pPr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Nm</w:t>
            </w:r>
            <w:r w:rsidRPr="00CE14F7">
              <w:rPr>
                <w:rFonts w:ascii="Arial" w:hAnsi="Arial" w:cs="Arial"/>
                <w:vertAlign w:val="superscript"/>
                <w:lang w:val="mk-MK"/>
              </w:rPr>
              <w:t>3</w:t>
            </w:r>
            <w:r w:rsidRPr="00CE14F7">
              <w:rPr>
                <w:rFonts w:ascii="Arial" w:hAnsi="Arial" w:cs="Arial"/>
                <w:lang w:val="mk-MK"/>
              </w:rPr>
              <w:t>/</w:t>
            </w:r>
            <w:r>
              <w:rPr>
                <w:rFonts w:ascii="Arial" w:hAnsi="Arial" w:cs="Arial"/>
              </w:rPr>
              <w:t>h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2056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/</w:t>
            </w:r>
          </w:p>
        </w:tc>
      </w:tr>
      <w:tr w:rsidR="00F47DE9" w:rsidRPr="00CE14F7" w:rsidTr="008E1742">
        <w:trPr>
          <w:trHeight w:val="289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Масен проток</w:t>
            </w: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rPr>
                <w:rFonts w:ascii="Arial" w:hAnsi="Arial" w:cs="Arial"/>
                <w:lang w:val="mk-MK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580B84" w:rsidRDefault="00F47DE9" w:rsidP="008E1742">
            <w:pPr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kg/h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1012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/</w:t>
            </w:r>
          </w:p>
        </w:tc>
      </w:tr>
      <w:tr w:rsidR="00F47DE9" w:rsidRPr="00CE14F7" w:rsidTr="008E1742">
        <w:trPr>
          <w:trHeight w:val="407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Температура,т</w:t>
            </w: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rPr>
                <w:rFonts w:ascii="Arial" w:hAnsi="Arial" w:cs="Arial"/>
                <w:lang w:val="mk-MK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580B84" w:rsidRDefault="00F47DE9" w:rsidP="008E1742">
            <w:pPr>
              <w:ind w:left="34"/>
              <w:rPr>
                <w:rFonts w:ascii="Arial" w:hAnsi="Arial" w:cs="Arial"/>
              </w:rPr>
            </w:pPr>
            <w:r w:rsidRPr="00CE14F7">
              <w:rPr>
                <w:rFonts w:ascii="Arial" w:hAnsi="Arial" w:cs="Arial"/>
                <w:vertAlign w:val="superscript"/>
                <w:lang w:val="mk-MK"/>
              </w:rPr>
              <w:t>º</w:t>
            </w:r>
            <w:r>
              <w:rPr>
                <w:rFonts w:ascii="Arial" w:hAnsi="Arial" w:cs="Arial"/>
              </w:rPr>
              <w:t>c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color w:val="000000"/>
                <w:lang w:val="mk-MK"/>
              </w:rPr>
            </w:pPr>
            <w:r w:rsidRPr="00CE14F7">
              <w:rPr>
                <w:rFonts w:ascii="Arial" w:hAnsi="Arial" w:cs="Arial"/>
                <w:color w:val="000000"/>
                <w:lang w:val="mk-MK"/>
              </w:rPr>
              <w:t>87,1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/</w:t>
            </w:r>
          </w:p>
        </w:tc>
      </w:tr>
      <w:tr w:rsidR="00F47DE9" w:rsidRPr="00CE14F7" w:rsidTr="008E1742">
        <w:trPr>
          <w:trHeight w:val="271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Кислород, О</w:t>
            </w:r>
            <w:r w:rsidRPr="00CE14F7">
              <w:rPr>
                <w:rFonts w:ascii="Arial" w:hAnsi="Arial" w:cs="Arial"/>
                <w:vertAlign w:val="subscript"/>
                <w:lang w:val="mk-MK"/>
              </w:rPr>
              <w:t>2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МКС ИСО 12039:2008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ind w:left="34"/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%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color w:val="000000"/>
                <w:lang w:val="mk-MK"/>
              </w:rPr>
            </w:pPr>
            <w:r w:rsidRPr="00CE14F7">
              <w:rPr>
                <w:rFonts w:ascii="Arial" w:hAnsi="Arial" w:cs="Arial"/>
                <w:color w:val="000000"/>
                <w:lang w:val="mk-MK"/>
              </w:rPr>
              <w:t>19,4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/</w:t>
            </w:r>
          </w:p>
        </w:tc>
      </w:tr>
      <w:tr w:rsidR="00F47DE9" w:rsidRPr="00CE14F7" w:rsidTr="008E1742">
        <w:trPr>
          <w:trHeight w:val="377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Јаглерод моноксид, СО</w:t>
            </w: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rPr>
                <w:rFonts w:ascii="Arial" w:hAnsi="Arial" w:cs="Arial"/>
                <w:lang w:val="mk-MK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ind w:left="34"/>
              <w:rPr>
                <w:rFonts w:ascii="Arial" w:hAnsi="Arial" w:cs="Arial"/>
                <w:vertAlign w:val="superscript"/>
                <w:lang w:val="mk-MK"/>
              </w:rPr>
            </w:pPr>
            <w:r>
              <w:rPr>
                <w:rFonts w:ascii="Arial" w:hAnsi="Arial" w:cs="Arial"/>
              </w:rPr>
              <w:t>mg</w:t>
            </w:r>
            <w:r w:rsidRPr="00CE14F7">
              <w:rPr>
                <w:rFonts w:ascii="Arial" w:hAnsi="Arial" w:cs="Arial"/>
                <w:lang w:val="mk-MK"/>
              </w:rPr>
              <w:t>/</w:t>
            </w:r>
            <w:r>
              <w:rPr>
                <w:rFonts w:ascii="Arial" w:hAnsi="Arial" w:cs="Arial"/>
              </w:rPr>
              <w:t>Nm</w:t>
            </w:r>
            <w:r w:rsidRPr="00CE14F7">
              <w:rPr>
                <w:rFonts w:ascii="Arial" w:hAnsi="Arial" w:cs="Arial"/>
                <w:vertAlign w:val="superscript"/>
                <w:lang w:val="mk-MK"/>
              </w:rPr>
              <w:t>3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color w:val="000000"/>
                <w:lang w:val="mk-MK"/>
              </w:rPr>
            </w:pPr>
            <w:r w:rsidRPr="00CE14F7">
              <w:rPr>
                <w:rFonts w:ascii="Arial" w:hAnsi="Arial" w:cs="Arial"/>
                <w:color w:val="000000"/>
                <w:lang w:val="mk-MK"/>
              </w:rPr>
              <w:t>107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170</w:t>
            </w:r>
          </w:p>
        </w:tc>
      </w:tr>
      <w:tr w:rsidR="00F47DE9" w:rsidRPr="00CE14F7" w:rsidTr="008E1742">
        <w:trPr>
          <w:trHeight w:val="309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Јаглерод диоксид, СО</w:t>
            </w:r>
            <w:r w:rsidRPr="00CE14F7">
              <w:rPr>
                <w:rFonts w:ascii="Arial" w:hAnsi="Arial" w:cs="Arial"/>
                <w:vertAlign w:val="subscript"/>
                <w:lang w:val="mk-MK"/>
              </w:rPr>
              <w:t>2</w:t>
            </w: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rPr>
                <w:rFonts w:ascii="Arial" w:hAnsi="Arial" w:cs="Arial"/>
                <w:lang w:val="mk-MK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ind w:left="34"/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%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color w:val="000000"/>
                <w:lang w:val="mk-MK"/>
              </w:rPr>
            </w:pPr>
            <w:r w:rsidRPr="00CE14F7">
              <w:rPr>
                <w:rFonts w:ascii="Arial" w:hAnsi="Arial" w:cs="Arial"/>
                <w:color w:val="000000"/>
                <w:lang w:val="mk-MK"/>
              </w:rPr>
              <w:t>1,17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/</w:t>
            </w:r>
          </w:p>
        </w:tc>
      </w:tr>
      <w:tr w:rsidR="00F47DE9" w:rsidRPr="00CE14F7" w:rsidTr="008E1742">
        <w:trPr>
          <w:trHeight w:val="417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Сулфур диоксид, ЅО</w:t>
            </w:r>
            <w:r w:rsidRPr="00CE14F7">
              <w:rPr>
                <w:rFonts w:ascii="Arial" w:hAnsi="Arial" w:cs="Arial"/>
                <w:vertAlign w:val="subscript"/>
                <w:lang w:val="mk-MK"/>
              </w:rPr>
              <w:t>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МКС ИСО 7935:2008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ind w:left="34"/>
              <w:rPr>
                <w:rFonts w:ascii="Arial" w:hAnsi="Arial" w:cs="Arial"/>
                <w:lang w:val="mk-MK"/>
              </w:rPr>
            </w:pPr>
            <w:r>
              <w:rPr>
                <w:rFonts w:ascii="Arial" w:hAnsi="Arial" w:cs="Arial"/>
              </w:rPr>
              <w:t>mg</w:t>
            </w:r>
            <w:r w:rsidRPr="00CE14F7">
              <w:rPr>
                <w:rFonts w:ascii="Arial" w:hAnsi="Arial" w:cs="Arial"/>
                <w:lang w:val="mk-MK"/>
              </w:rPr>
              <w:t>/</w:t>
            </w:r>
            <w:r>
              <w:rPr>
                <w:rFonts w:ascii="Arial" w:hAnsi="Arial" w:cs="Arial"/>
              </w:rPr>
              <w:t>Nm</w:t>
            </w:r>
            <w:r w:rsidRPr="00CE14F7">
              <w:rPr>
                <w:rFonts w:ascii="Arial" w:hAnsi="Arial" w:cs="Arial"/>
                <w:vertAlign w:val="superscript"/>
                <w:lang w:val="mk-MK"/>
              </w:rPr>
              <w:t>3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color w:val="000000"/>
                <w:lang w:val="mk-MK"/>
              </w:rPr>
            </w:pPr>
            <w:r w:rsidRPr="00CE14F7">
              <w:rPr>
                <w:rFonts w:ascii="Arial" w:hAnsi="Arial" w:cs="Arial"/>
                <w:color w:val="000000"/>
                <w:lang w:val="mk-MK"/>
              </w:rPr>
              <w:t>175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1700</w:t>
            </w:r>
          </w:p>
        </w:tc>
      </w:tr>
      <w:tr w:rsidR="00F47DE9" w:rsidRPr="00CE14F7" w:rsidTr="008E1742">
        <w:trPr>
          <w:trHeight w:val="400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 xml:space="preserve">Азот диоксид, </w:t>
            </w:r>
            <w:r>
              <w:rPr>
                <w:rFonts w:ascii="Arial" w:hAnsi="Arial" w:cs="Arial"/>
              </w:rPr>
              <w:t>N</w:t>
            </w:r>
            <w:r w:rsidRPr="00CE14F7">
              <w:rPr>
                <w:rFonts w:ascii="Arial" w:hAnsi="Arial" w:cs="Arial"/>
                <w:lang w:val="mk-MK"/>
              </w:rPr>
              <w:t>О</w:t>
            </w:r>
            <w:r w:rsidRPr="00CE14F7">
              <w:rPr>
                <w:rFonts w:ascii="Arial" w:hAnsi="Arial" w:cs="Arial"/>
                <w:vertAlign w:val="subscript"/>
                <w:lang w:val="mk-MK"/>
              </w:rPr>
              <w:t>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lang w:val="mk-MK"/>
              </w:rPr>
            </w:pPr>
            <w:r w:rsidRPr="00CE14F7">
              <w:rPr>
                <w:rFonts w:ascii="Arial" w:hAnsi="Arial" w:cs="Arial"/>
                <w:lang w:val="mk-MK"/>
              </w:rPr>
              <w:t>МКС ИСО 10849:2008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ind w:left="34"/>
              <w:rPr>
                <w:rFonts w:ascii="Arial" w:hAnsi="Arial" w:cs="Arial"/>
                <w:lang w:val="mk-MK"/>
              </w:rPr>
            </w:pPr>
            <w:r>
              <w:rPr>
                <w:rFonts w:ascii="Arial" w:hAnsi="Arial" w:cs="Arial"/>
              </w:rPr>
              <w:t>mg</w:t>
            </w:r>
            <w:r w:rsidRPr="00CE14F7">
              <w:rPr>
                <w:rFonts w:ascii="Arial" w:hAnsi="Arial" w:cs="Arial"/>
                <w:lang w:val="mk-MK"/>
              </w:rPr>
              <w:t>/</w:t>
            </w:r>
            <w:r>
              <w:rPr>
                <w:rFonts w:ascii="Arial" w:hAnsi="Arial" w:cs="Arial"/>
              </w:rPr>
              <w:t>Nm</w:t>
            </w:r>
            <w:r w:rsidRPr="00CE14F7">
              <w:rPr>
                <w:rFonts w:ascii="Arial" w:hAnsi="Arial" w:cs="Arial"/>
                <w:vertAlign w:val="superscript"/>
                <w:lang w:val="mk-MK"/>
              </w:rPr>
              <w:t>3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color w:val="000000"/>
                <w:lang w:val="mk-MK"/>
              </w:rPr>
            </w:pPr>
            <w:r w:rsidRPr="00CE14F7">
              <w:rPr>
                <w:rFonts w:ascii="Arial" w:hAnsi="Arial" w:cs="Arial"/>
                <w:color w:val="000000"/>
                <w:lang w:val="mk-MK"/>
              </w:rPr>
              <w:t>148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E9" w:rsidRPr="00CE14F7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CE14F7">
              <w:rPr>
                <w:rFonts w:ascii="Arial" w:hAnsi="Arial" w:cs="Arial"/>
                <w:b/>
                <w:lang w:val="mk-MK"/>
              </w:rPr>
              <w:t>350</w:t>
            </w:r>
          </w:p>
        </w:tc>
      </w:tr>
    </w:tbl>
    <w:p w:rsidR="00F47DE9" w:rsidRDefault="00F47DE9" w:rsidP="00F47DE9">
      <w:pPr>
        <w:spacing w:line="360" w:lineRule="auto"/>
        <w:jc w:val="both"/>
        <w:rPr>
          <w:rFonts w:ascii="Arial" w:hAnsi="Arial" w:cs="Arial"/>
          <w:bCs/>
          <w:lang w:val="mk-MK"/>
        </w:rPr>
      </w:pPr>
      <w:r w:rsidRPr="00CE14F7">
        <w:rPr>
          <w:rFonts w:ascii="Arial" w:hAnsi="Arial" w:cs="Arial"/>
          <w:bCs/>
          <w:lang w:val="mk-MK"/>
        </w:rPr>
        <w:t xml:space="preserve"> </w:t>
      </w:r>
    </w:p>
    <w:p w:rsidR="00434A88" w:rsidRDefault="00434A88" w:rsidP="00F47DE9">
      <w:pPr>
        <w:spacing w:line="360" w:lineRule="auto"/>
        <w:jc w:val="both"/>
        <w:rPr>
          <w:rFonts w:ascii="Arial" w:hAnsi="Arial" w:cs="Arial"/>
          <w:bCs/>
          <w:lang w:val="mk-MK"/>
        </w:rPr>
      </w:pPr>
    </w:p>
    <w:p w:rsidR="00434A88" w:rsidRDefault="00434A88" w:rsidP="00F47DE9">
      <w:pPr>
        <w:spacing w:line="360" w:lineRule="auto"/>
        <w:jc w:val="both"/>
        <w:rPr>
          <w:rFonts w:cs="MAC C Times"/>
          <w:bCs/>
          <w:lang w:val="mk-MK"/>
        </w:rPr>
      </w:pPr>
    </w:p>
    <w:p w:rsidR="00434A88" w:rsidRDefault="00434A88" w:rsidP="00F47DE9">
      <w:pPr>
        <w:spacing w:line="360" w:lineRule="auto"/>
        <w:jc w:val="both"/>
        <w:rPr>
          <w:rFonts w:cs="MAC C Times"/>
          <w:bCs/>
          <w:lang w:val="mk-MK"/>
        </w:rPr>
      </w:pPr>
    </w:p>
    <w:p w:rsidR="00434A88" w:rsidRPr="00CE14F7" w:rsidRDefault="00434A88" w:rsidP="00F47DE9">
      <w:pPr>
        <w:spacing w:line="360" w:lineRule="auto"/>
        <w:jc w:val="both"/>
        <w:rPr>
          <w:rFonts w:cs="MAC C Times"/>
          <w:bCs/>
          <w:lang w:val="mk-MK"/>
        </w:rPr>
      </w:pPr>
    </w:p>
    <w:p w:rsidR="00F47DE9" w:rsidRPr="00CE14F7" w:rsidRDefault="00F47DE9" w:rsidP="00F47DE9">
      <w:pPr>
        <w:numPr>
          <w:ilvl w:val="0"/>
          <w:numId w:val="14"/>
        </w:numPr>
        <w:spacing w:line="276" w:lineRule="auto"/>
        <w:ind w:right="360" w:hanging="720"/>
        <w:jc w:val="both"/>
        <w:rPr>
          <w:rFonts w:ascii="MAC C Times" w:hAnsi="MAC C Times"/>
          <w:b/>
          <w:sz w:val="28"/>
          <w:szCs w:val="28"/>
          <w:lang w:val="mk-MK"/>
        </w:rPr>
      </w:pPr>
      <w:r w:rsidRPr="00CE14F7">
        <w:rPr>
          <w:rFonts w:ascii="Arial" w:hAnsi="Arial" w:cs="Arial"/>
          <w:b/>
          <w:bCs/>
          <w:lang w:val="mk-MK"/>
        </w:rPr>
        <w:t>Емисија на концентрација на</w:t>
      </w:r>
      <w:r w:rsidRPr="00CE14F7">
        <w:rPr>
          <w:rFonts w:ascii="Arial" w:hAnsi="Arial" w:cs="Arial"/>
          <w:b/>
          <w:sz w:val="28"/>
          <w:szCs w:val="28"/>
          <w:lang w:val="mk-MK"/>
        </w:rPr>
        <w:t xml:space="preserve"> </w:t>
      </w:r>
      <w:r w:rsidRPr="00CE14F7">
        <w:rPr>
          <w:rFonts w:ascii="Arial" w:hAnsi="Arial" w:cs="Arial"/>
          <w:b/>
          <w:lang w:val="mk-MK"/>
        </w:rPr>
        <w:t>прашина од емитер</w:t>
      </w:r>
    </w:p>
    <w:p w:rsidR="00F47DE9" w:rsidRPr="00CE14F7" w:rsidRDefault="00F47DE9" w:rsidP="00F47DE9">
      <w:pPr>
        <w:rPr>
          <w:b/>
          <w:lang w:val="mk-MK"/>
        </w:rPr>
      </w:pPr>
    </w:p>
    <w:p w:rsidR="00F47DE9" w:rsidRPr="00580B84" w:rsidRDefault="00F47DE9" w:rsidP="00F47DE9">
      <w:pPr>
        <w:tabs>
          <w:tab w:val="right" w:pos="9072"/>
        </w:tabs>
        <w:spacing w:line="360" w:lineRule="auto"/>
        <w:jc w:val="both"/>
        <w:rPr>
          <w:rFonts w:ascii="Arial" w:hAnsi="Arial" w:cs="Arial"/>
          <w:lang w:val="mk-MK"/>
        </w:rPr>
      </w:pPr>
      <w:r w:rsidRPr="00580B84">
        <w:rPr>
          <w:rFonts w:ascii="Arial" w:hAnsi="Arial" w:cs="Arial"/>
          <w:lang w:val="mk-MK"/>
        </w:rPr>
        <w:t xml:space="preserve">Мерењата на концетрација на вкупна прашина </w:t>
      </w:r>
      <w:r w:rsidR="006B3968">
        <w:rPr>
          <w:rFonts w:ascii="Arial" w:hAnsi="Arial" w:cs="Arial"/>
          <w:lang w:val="mk-MK"/>
        </w:rPr>
        <w:t>с</w:t>
      </w:r>
      <w:r w:rsidRPr="00580B84">
        <w:rPr>
          <w:rFonts w:ascii="Arial" w:hAnsi="Arial" w:cs="Arial"/>
          <w:lang w:val="mk-MK"/>
        </w:rPr>
        <w:t xml:space="preserve">е </w:t>
      </w:r>
      <w:r w:rsidR="006B3968">
        <w:rPr>
          <w:rFonts w:ascii="Arial" w:hAnsi="Arial" w:cs="Arial"/>
          <w:lang w:val="mk-MK"/>
        </w:rPr>
        <w:t>врши</w:t>
      </w:r>
      <w:r w:rsidRPr="00580B84">
        <w:rPr>
          <w:rFonts w:ascii="Arial" w:hAnsi="Arial" w:cs="Arial"/>
          <w:lang w:val="mk-MK"/>
        </w:rPr>
        <w:t xml:space="preserve"> согласно Стандардот  МКС ИСО 9096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mk-MK"/>
        </w:rPr>
        <w:t>/</w:t>
      </w:r>
      <w:r w:rsidRPr="00580B84">
        <w:rPr>
          <w:rFonts w:ascii="Arial" w:hAnsi="Arial" w:cs="Arial"/>
          <w:lang w:val="mk-MK"/>
        </w:rPr>
        <w:t xml:space="preserve"> 1:2006, со Микроманометар со питова сонда тип </w:t>
      </w:r>
      <w:r>
        <w:rPr>
          <w:rFonts w:ascii="Arial" w:hAnsi="Arial" w:cs="Arial"/>
        </w:rPr>
        <w:t>MARK</w:t>
      </w:r>
      <w:r w:rsidRPr="00580B84">
        <w:rPr>
          <w:rFonts w:ascii="Arial" w:hAnsi="Arial" w:cs="Arial"/>
          <w:lang w:val="mk-MK"/>
        </w:rPr>
        <w:t>-</w:t>
      </w:r>
      <w:r>
        <w:rPr>
          <w:rFonts w:ascii="Arial" w:hAnsi="Arial" w:cs="Arial"/>
        </w:rPr>
        <w:t>AIRFLOW</w:t>
      </w:r>
      <w:r w:rsidRPr="00580B84">
        <w:rPr>
          <w:rFonts w:ascii="Arial" w:hAnsi="Arial" w:cs="Arial"/>
          <w:lang w:val="mk-MK"/>
        </w:rPr>
        <w:t xml:space="preserve"> </w:t>
      </w:r>
      <w:r>
        <w:rPr>
          <w:rFonts w:ascii="Arial" w:hAnsi="Arial" w:cs="Arial"/>
        </w:rPr>
        <w:t>TESTING</w:t>
      </w:r>
      <w:r w:rsidRPr="00580B84">
        <w:rPr>
          <w:rFonts w:ascii="Arial" w:hAnsi="Arial" w:cs="Arial"/>
          <w:lang w:val="mk-MK"/>
        </w:rPr>
        <w:t xml:space="preserve"> </w:t>
      </w:r>
      <w:r>
        <w:rPr>
          <w:rFonts w:ascii="Arial" w:hAnsi="Arial" w:cs="Arial"/>
        </w:rPr>
        <w:t>SET</w:t>
      </w:r>
      <w:r w:rsidRPr="00580B84">
        <w:rPr>
          <w:rFonts w:ascii="Arial" w:hAnsi="Arial" w:cs="Arial"/>
          <w:lang w:val="mk-MK"/>
        </w:rPr>
        <w:t xml:space="preserve"> и вакум пумпа тип </w:t>
      </w:r>
      <w:r>
        <w:rPr>
          <w:rFonts w:ascii="Arial" w:hAnsi="Arial" w:cs="Arial"/>
        </w:rPr>
        <w:t>ALEGRO</w:t>
      </w:r>
      <w:r w:rsidRPr="00580B84">
        <w:rPr>
          <w:rFonts w:ascii="Arial" w:hAnsi="Arial" w:cs="Arial"/>
          <w:lang w:val="mk-MK"/>
        </w:rPr>
        <w:t xml:space="preserve"> </w:t>
      </w:r>
      <w:r>
        <w:rPr>
          <w:rFonts w:ascii="Arial" w:hAnsi="Arial" w:cs="Arial"/>
        </w:rPr>
        <w:t>D</w:t>
      </w:r>
      <w:r w:rsidRPr="00580B84">
        <w:rPr>
          <w:rFonts w:ascii="Arial" w:hAnsi="Arial" w:cs="Arial"/>
          <w:lang w:val="mk-MK"/>
        </w:rPr>
        <w:t xml:space="preserve">2 </w:t>
      </w:r>
      <w:r>
        <w:rPr>
          <w:rFonts w:ascii="Arial" w:hAnsi="Arial" w:cs="Arial"/>
        </w:rPr>
        <w:t>MOLD</w:t>
      </w:r>
      <w:r w:rsidRPr="00580B84">
        <w:rPr>
          <w:rFonts w:ascii="Arial" w:hAnsi="Arial" w:cs="Arial"/>
          <w:lang w:val="mk-MK"/>
        </w:rPr>
        <w:t>-</w:t>
      </w:r>
      <w:r>
        <w:rPr>
          <w:rFonts w:ascii="Arial" w:hAnsi="Arial" w:cs="Arial"/>
        </w:rPr>
        <w:t>LITE</w:t>
      </w:r>
      <w:r w:rsidRPr="00580B84">
        <w:rPr>
          <w:rFonts w:ascii="Arial" w:hAnsi="Arial" w:cs="Arial"/>
          <w:lang w:val="mk-MK"/>
        </w:rPr>
        <w:t xml:space="preserve"> </w:t>
      </w:r>
      <w:r w:rsidR="00434A88">
        <w:rPr>
          <w:rFonts w:ascii="Arial" w:hAnsi="Arial" w:cs="Arial"/>
        </w:rPr>
        <w:t>SAMP</w:t>
      </w:r>
      <w:r>
        <w:rPr>
          <w:rFonts w:ascii="Arial" w:hAnsi="Arial" w:cs="Arial"/>
        </w:rPr>
        <w:t>LER</w:t>
      </w:r>
      <w:r w:rsidRPr="00580B84">
        <w:rPr>
          <w:rFonts w:ascii="Arial" w:hAnsi="Arial" w:cs="Arial"/>
          <w:lang w:val="mk-MK"/>
        </w:rPr>
        <w:t xml:space="preserve"> со строго контролиран проток на влезниот воздух, за мострирање на емисиона прашина во </w:t>
      </w:r>
      <w:r w:rsidRPr="00580B84">
        <w:rPr>
          <w:rFonts w:ascii="Arial" w:hAnsi="Arial" w:cs="Arial"/>
          <w:b/>
          <w:lang w:val="mk-MK"/>
        </w:rPr>
        <w:t>изокинетички</w:t>
      </w:r>
      <w:r w:rsidRPr="00580B84">
        <w:rPr>
          <w:rFonts w:ascii="Arial" w:hAnsi="Arial" w:cs="Arial"/>
          <w:lang w:val="mk-MK"/>
        </w:rPr>
        <w:t xml:space="preserve"> услови.</w:t>
      </w:r>
    </w:p>
    <w:p w:rsidR="00F47DE9" w:rsidRPr="00434A88" w:rsidRDefault="00E864A6" w:rsidP="00434A88">
      <w:pPr>
        <w:tabs>
          <w:tab w:val="left" w:pos="5790"/>
          <w:tab w:val="left" w:pos="8640"/>
        </w:tabs>
        <w:spacing w:line="360" w:lineRule="auto"/>
        <w:jc w:val="both"/>
        <w:rPr>
          <w:rFonts w:ascii="Arial" w:hAnsi="Arial" w:cs="Arial"/>
          <w:b/>
          <w:lang w:val="mk-MK"/>
        </w:rPr>
      </w:pPr>
      <w:r w:rsidRPr="002D35B5">
        <w:rPr>
          <w:rFonts w:ascii="Arial" w:hAnsi="Arial" w:cs="Arial"/>
          <w:b/>
          <w:lang w:val="mk-MK"/>
        </w:rPr>
        <w:t>Врз основа на карактеристиките на технолошкиот процес на производство на</w:t>
      </w:r>
      <w:r>
        <w:rPr>
          <w:rFonts w:ascii="Arial" w:hAnsi="Arial" w:cs="Arial"/>
          <w:b/>
          <w:lang w:val="mk-MK"/>
        </w:rPr>
        <w:t xml:space="preserve"> асфалт, типот и капацитетот на Асфалтна база за </w:t>
      </w:r>
      <w:r w:rsidRPr="002D35B5">
        <w:rPr>
          <w:rFonts w:ascii="Arial" w:hAnsi="Arial" w:cs="Arial"/>
          <w:b/>
          <w:lang w:val="mk-MK"/>
        </w:rPr>
        <w:t xml:space="preserve">концетрациите на </w:t>
      </w:r>
      <w:r w:rsidR="006B3968">
        <w:rPr>
          <w:rFonts w:ascii="Arial" w:hAnsi="Arial" w:cs="Arial"/>
          <w:b/>
          <w:lang w:val="mk-MK"/>
        </w:rPr>
        <w:t>вкупна прашина</w:t>
      </w:r>
      <w:r w:rsidRPr="002D35B5">
        <w:rPr>
          <w:rFonts w:ascii="Arial" w:hAnsi="Arial" w:cs="Arial"/>
          <w:b/>
          <w:lang w:val="mk-MK"/>
        </w:rPr>
        <w:t xml:space="preserve"> од инсталацијата </w:t>
      </w:r>
      <w:r>
        <w:rPr>
          <w:rFonts w:ascii="Arial" w:hAnsi="Arial" w:cs="Arial"/>
          <w:b/>
          <w:lang w:val="mk-MK"/>
        </w:rPr>
        <w:t>Асфалтна</w:t>
      </w:r>
      <w:r w:rsidRPr="002D35B5">
        <w:rPr>
          <w:rFonts w:ascii="Arial" w:hAnsi="Arial" w:cs="Arial"/>
          <w:b/>
          <w:lang w:val="mk-MK"/>
        </w:rPr>
        <w:t xml:space="preserve"> база на ВИКТОРИА  ИНВЕСТ се прикажани очекувани апроксимативни</w:t>
      </w:r>
      <w:r>
        <w:rPr>
          <w:rFonts w:ascii="Arial" w:hAnsi="Arial" w:cs="Arial"/>
          <w:b/>
          <w:lang w:val="mk-MK"/>
        </w:rPr>
        <w:t xml:space="preserve"> вредности на емисии во Табела</w:t>
      </w:r>
      <w:r w:rsidRPr="002D35B5">
        <w:rPr>
          <w:rFonts w:ascii="Arial" w:hAnsi="Arial" w:cs="Arial"/>
          <w:b/>
          <w:lang w:val="mk-MK"/>
        </w:rPr>
        <w:t xml:space="preserve"> бр. </w:t>
      </w:r>
      <w:r w:rsidR="006B3968">
        <w:rPr>
          <w:rFonts w:ascii="Arial" w:hAnsi="Arial" w:cs="Arial"/>
          <w:b/>
          <w:lang w:val="mk-MK"/>
        </w:rPr>
        <w:t>2</w:t>
      </w:r>
      <w:r w:rsidRPr="002D35B5">
        <w:rPr>
          <w:rFonts w:ascii="Arial" w:hAnsi="Arial" w:cs="Arial"/>
          <w:b/>
          <w:lang w:val="mk-MK"/>
        </w:rPr>
        <w:t>.</w:t>
      </w:r>
    </w:p>
    <w:p w:rsidR="00F47DE9" w:rsidRPr="00580B84" w:rsidRDefault="00F47DE9" w:rsidP="00F47DE9">
      <w:pPr>
        <w:tabs>
          <w:tab w:val="right" w:pos="9072"/>
        </w:tabs>
        <w:jc w:val="both"/>
        <w:rPr>
          <w:rFonts w:ascii="Arial" w:hAnsi="Arial" w:cs="Arial"/>
          <w:b/>
          <w:lang w:val="mk-MK"/>
        </w:rPr>
      </w:pPr>
      <w:r w:rsidRPr="00580B84">
        <w:rPr>
          <w:rFonts w:ascii="Arial" w:hAnsi="Arial" w:cs="Arial"/>
          <w:b/>
          <w:lang w:val="mk-MK"/>
        </w:rPr>
        <w:t>Табела бр.</w:t>
      </w:r>
      <w:r w:rsidR="00F761FE">
        <w:rPr>
          <w:rFonts w:ascii="Arial" w:hAnsi="Arial" w:cs="Arial"/>
          <w:b/>
          <w:lang w:val="mk-MK"/>
        </w:rPr>
        <w:t>2</w:t>
      </w:r>
    </w:p>
    <w:tbl>
      <w:tblPr>
        <w:tblW w:w="949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2115"/>
        <w:gridCol w:w="153"/>
        <w:gridCol w:w="1418"/>
        <w:gridCol w:w="1702"/>
        <w:gridCol w:w="1276"/>
      </w:tblGrid>
      <w:tr w:rsidR="00F47DE9" w:rsidRPr="00580B84" w:rsidTr="008E1742">
        <w:trPr>
          <w:trHeight w:val="765"/>
        </w:trPr>
        <w:tc>
          <w:tcPr>
            <w:tcW w:w="4950" w:type="dxa"/>
            <w:gridSpan w:val="2"/>
            <w:vAlign w:val="center"/>
          </w:tcPr>
          <w:p w:rsidR="00F47DE9" w:rsidRPr="00580B84" w:rsidRDefault="00F47DE9" w:rsidP="008E1742">
            <w:pPr>
              <w:jc w:val="center"/>
              <w:rPr>
                <w:rFonts w:ascii="Arial" w:hAnsi="Arial" w:cs="Arial"/>
                <w:b/>
                <w:lang w:val="mk-MK"/>
              </w:rPr>
            </w:pPr>
            <w:r w:rsidRPr="00580B84">
              <w:rPr>
                <w:rFonts w:ascii="Arial" w:hAnsi="Arial" w:cs="Arial"/>
                <w:b/>
                <w:lang w:val="mk-MK"/>
              </w:rPr>
              <w:t>Име на организација</w:t>
            </w:r>
          </w:p>
        </w:tc>
        <w:tc>
          <w:tcPr>
            <w:tcW w:w="4549" w:type="dxa"/>
            <w:gridSpan w:val="4"/>
            <w:vAlign w:val="center"/>
          </w:tcPr>
          <w:p w:rsidR="006B3968" w:rsidRPr="00CE14F7" w:rsidRDefault="006B3968" w:rsidP="006B3968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mk-MK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mk-MK"/>
              </w:rPr>
              <w:t>Асфалтна база на Викториа Инвест</w:t>
            </w:r>
          </w:p>
          <w:p w:rsidR="00F47DE9" w:rsidRPr="00434A88" w:rsidRDefault="006B3968" w:rsidP="00434A88">
            <w:pPr>
              <w:jc w:val="center"/>
              <w:rPr>
                <w:rFonts w:ascii="Arial" w:hAnsi="Arial" w:cs="Arial"/>
                <w:b/>
                <w:lang w:val="mk-MK"/>
              </w:rPr>
            </w:pPr>
            <w:r>
              <w:rPr>
                <w:rFonts w:ascii="Arial" w:hAnsi="Arial" w:cs="Arial"/>
                <w:b/>
                <w:lang w:val="mk-MK"/>
              </w:rPr>
              <w:t>Е</w:t>
            </w:r>
            <w:r w:rsidRPr="00CE14F7">
              <w:rPr>
                <w:rFonts w:ascii="Arial" w:hAnsi="Arial" w:cs="Arial"/>
                <w:b/>
                <w:lang w:val="mk-MK"/>
              </w:rPr>
              <w:t xml:space="preserve">митер на Ротациона </w:t>
            </w:r>
            <w:r w:rsidR="00434A88">
              <w:rPr>
                <w:rFonts w:ascii="Arial" w:hAnsi="Arial" w:cs="Arial"/>
                <w:b/>
                <w:lang w:val="mk-MK"/>
              </w:rPr>
              <w:t>сушара</w:t>
            </w:r>
          </w:p>
        </w:tc>
      </w:tr>
      <w:tr w:rsidR="00F47DE9" w:rsidRPr="00580B84" w:rsidTr="008E1742">
        <w:trPr>
          <w:trHeight w:val="555"/>
        </w:trPr>
        <w:tc>
          <w:tcPr>
            <w:tcW w:w="2835" w:type="dxa"/>
            <w:vAlign w:val="center"/>
          </w:tcPr>
          <w:p w:rsidR="00F47DE9" w:rsidRPr="00580B84" w:rsidRDefault="00F47DE9" w:rsidP="008E1742">
            <w:pPr>
              <w:ind w:right="33"/>
              <w:rPr>
                <w:rFonts w:ascii="Arial" w:hAnsi="Arial" w:cs="Arial"/>
                <w:b/>
                <w:lang w:val="mk-MK"/>
              </w:rPr>
            </w:pPr>
            <w:r w:rsidRPr="00580B84">
              <w:rPr>
                <w:rFonts w:ascii="Arial" w:hAnsi="Arial" w:cs="Arial"/>
                <w:b/>
                <w:lang w:val="mk-MK"/>
              </w:rPr>
              <w:t xml:space="preserve">    Мерно место бр.1</w:t>
            </w:r>
          </w:p>
        </w:tc>
        <w:tc>
          <w:tcPr>
            <w:tcW w:w="6664" w:type="dxa"/>
            <w:gridSpan w:val="5"/>
          </w:tcPr>
          <w:p w:rsidR="00F47DE9" w:rsidRPr="00580B84" w:rsidRDefault="00F47DE9" w:rsidP="006B3968">
            <w:pPr>
              <w:rPr>
                <w:rFonts w:ascii="Arial" w:hAnsi="Arial" w:cs="Arial"/>
                <w:b/>
                <w:lang w:val="mk-MK"/>
              </w:rPr>
            </w:pPr>
            <w:r w:rsidRPr="00580B84">
              <w:rPr>
                <w:rFonts w:ascii="Arial" w:hAnsi="Arial" w:cs="Arial"/>
                <w:b/>
                <w:lang w:val="mk-MK"/>
              </w:rPr>
              <w:t xml:space="preserve"> Емитер на Ротациона печка</w:t>
            </w:r>
            <w:r>
              <w:rPr>
                <w:rFonts w:ascii="Arial" w:hAnsi="Arial" w:cs="Arial"/>
                <w:b/>
                <w:lang w:val="mk-MK"/>
              </w:rPr>
              <w:t xml:space="preserve"> </w:t>
            </w:r>
          </w:p>
        </w:tc>
      </w:tr>
      <w:tr w:rsidR="00F47DE9" w:rsidRPr="00580B84" w:rsidTr="008E1742">
        <w:trPr>
          <w:trHeight w:val="407"/>
        </w:trPr>
        <w:tc>
          <w:tcPr>
            <w:tcW w:w="2835" w:type="dxa"/>
            <w:vAlign w:val="center"/>
          </w:tcPr>
          <w:p w:rsidR="00F47DE9" w:rsidRPr="00580B84" w:rsidRDefault="00F47DE9" w:rsidP="008E1742">
            <w:pPr>
              <w:ind w:right="33"/>
              <w:rPr>
                <w:rFonts w:ascii="Arial" w:hAnsi="Arial" w:cs="Arial"/>
                <w:b/>
                <w:lang w:val="mk-MK"/>
              </w:rPr>
            </w:pPr>
            <w:r w:rsidRPr="00580B84">
              <w:rPr>
                <w:rFonts w:ascii="Arial" w:hAnsi="Arial" w:cs="Arial"/>
                <w:b/>
                <w:lang w:val="mk-MK"/>
              </w:rPr>
              <w:t xml:space="preserve">    Датум на мерење</w:t>
            </w:r>
          </w:p>
        </w:tc>
        <w:tc>
          <w:tcPr>
            <w:tcW w:w="6664" w:type="dxa"/>
            <w:gridSpan w:val="5"/>
          </w:tcPr>
          <w:p w:rsidR="00F47DE9" w:rsidRPr="00580B84" w:rsidRDefault="006B3968" w:rsidP="008E1742">
            <w:pPr>
              <w:ind w:right="468"/>
              <w:jc w:val="center"/>
              <w:rPr>
                <w:rFonts w:ascii="Arial" w:hAnsi="Arial" w:cs="Arial"/>
                <w:lang w:val="mk-MK"/>
              </w:rPr>
            </w:pPr>
            <w:r>
              <w:rPr>
                <w:rFonts w:ascii="Arial" w:hAnsi="Arial" w:cs="Arial"/>
                <w:lang w:val="mk-MK"/>
              </w:rPr>
              <w:t>/</w:t>
            </w:r>
          </w:p>
        </w:tc>
      </w:tr>
      <w:tr w:rsidR="00F47DE9" w:rsidRPr="00580B84" w:rsidTr="008E1742">
        <w:trPr>
          <w:trHeight w:val="558"/>
        </w:trPr>
        <w:tc>
          <w:tcPr>
            <w:tcW w:w="2835" w:type="dxa"/>
            <w:vMerge w:val="restart"/>
            <w:vAlign w:val="center"/>
          </w:tcPr>
          <w:p w:rsidR="00F47DE9" w:rsidRPr="00580B84" w:rsidRDefault="00F47DE9" w:rsidP="008E1742">
            <w:pPr>
              <w:ind w:right="-108"/>
              <w:rPr>
                <w:rFonts w:ascii="Arial" w:hAnsi="Arial" w:cs="Arial"/>
                <w:lang w:val="mk-MK"/>
              </w:rPr>
            </w:pPr>
            <w:r w:rsidRPr="00580B84">
              <w:rPr>
                <w:rFonts w:ascii="Arial" w:hAnsi="Arial" w:cs="Arial"/>
                <w:lang w:val="mk-MK"/>
              </w:rPr>
              <w:t>Емитирана штетност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F47DE9" w:rsidRPr="00580B84" w:rsidRDefault="00F47DE9" w:rsidP="006B3968">
            <w:pPr>
              <w:ind w:left="-108"/>
              <w:jc w:val="center"/>
              <w:rPr>
                <w:rFonts w:ascii="Arial" w:hAnsi="Arial" w:cs="Arial"/>
                <w:lang w:val="mk-MK"/>
              </w:rPr>
            </w:pPr>
            <w:r w:rsidRPr="00580B84">
              <w:rPr>
                <w:rFonts w:ascii="Arial" w:hAnsi="Arial" w:cs="Arial"/>
                <w:lang w:val="mk-MK"/>
              </w:rPr>
              <w:t>Волуменски проток</w:t>
            </w:r>
          </w:p>
          <w:p w:rsidR="00F47DE9" w:rsidRPr="00580B84" w:rsidRDefault="00F47DE9" w:rsidP="006B3968">
            <w:pPr>
              <w:ind w:left="-108"/>
              <w:jc w:val="center"/>
              <w:rPr>
                <w:rFonts w:ascii="Arial" w:hAnsi="Arial" w:cs="Arial"/>
                <w:lang w:val="mk-MK"/>
              </w:rPr>
            </w:pPr>
            <w:r w:rsidRPr="00580B84">
              <w:rPr>
                <w:rFonts w:ascii="Arial" w:hAnsi="Arial" w:cs="Arial"/>
                <w:lang w:val="mk-MK"/>
              </w:rPr>
              <w:t xml:space="preserve"> на отпаден воздух </w:t>
            </w:r>
          </w:p>
          <w:p w:rsidR="00F47DE9" w:rsidRPr="00580B84" w:rsidRDefault="00F47DE9" w:rsidP="006B3968">
            <w:pPr>
              <w:ind w:left="-108"/>
              <w:jc w:val="center"/>
              <w:rPr>
                <w:rFonts w:ascii="Arial" w:hAnsi="Arial" w:cs="Arial"/>
                <w:lang w:val="mk-MK"/>
              </w:rPr>
            </w:pPr>
            <w:r w:rsidRPr="00580B84">
              <w:rPr>
                <w:rFonts w:ascii="Arial" w:hAnsi="Arial" w:cs="Arial"/>
                <w:lang w:val="mk-MK"/>
              </w:rPr>
              <w:t>(</w:t>
            </w:r>
            <w:r w:rsidRPr="00580B84">
              <w:rPr>
                <w:rFonts w:ascii="Arial" w:hAnsi="Arial" w:cs="Arial"/>
              </w:rPr>
              <w:t>mg</w:t>
            </w:r>
            <w:r w:rsidRPr="00580B84">
              <w:rPr>
                <w:rFonts w:ascii="Arial" w:hAnsi="Arial" w:cs="Arial"/>
                <w:lang w:val="mk-MK"/>
              </w:rPr>
              <w:t>/</w:t>
            </w:r>
            <w:r w:rsidRPr="00580B84">
              <w:rPr>
                <w:rFonts w:ascii="Arial" w:hAnsi="Arial" w:cs="Arial"/>
              </w:rPr>
              <w:t>Nm</w:t>
            </w:r>
            <w:r w:rsidRPr="00580B84">
              <w:rPr>
                <w:rFonts w:ascii="Arial" w:hAnsi="Arial" w:cs="Arial"/>
                <w:vertAlign w:val="superscript"/>
                <w:lang w:val="mk-MK"/>
              </w:rPr>
              <w:t>3</w:t>
            </w:r>
            <w:r w:rsidRPr="00580B84">
              <w:rPr>
                <w:rFonts w:ascii="Arial" w:hAnsi="Arial" w:cs="Arial"/>
                <w:lang w:val="mk-MK"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F47DE9" w:rsidRPr="00580B84" w:rsidRDefault="00F47DE9" w:rsidP="008E1742">
            <w:pPr>
              <w:jc w:val="center"/>
              <w:rPr>
                <w:rFonts w:ascii="Arial" w:hAnsi="Arial" w:cs="Arial"/>
                <w:lang w:val="mk-MK"/>
              </w:rPr>
            </w:pPr>
            <w:r w:rsidRPr="00580B84">
              <w:rPr>
                <w:rFonts w:ascii="Arial" w:hAnsi="Arial" w:cs="Arial"/>
                <w:sz w:val="22"/>
                <w:szCs w:val="22"/>
                <w:lang w:val="mk-MK"/>
              </w:rPr>
              <w:t xml:space="preserve">Емисионо количество </w:t>
            </w:r>
          </w:p>
          <w:p w:rsidR="00F47DE9" w:rsidRPr="00580B84" w:rsidRDefault="00F47DE9" w:rsidP="008E1742">
            <w:pPr>
              <w:jc w:val="center"/>
              <w:rPr>
                <w:rFonts w:ascii="Arial" w:hAnsi="Arial" w:cs="Arial"/>
                <w:lang w:val="mk-MK"/>
              </w:rPr>
            </w:pPr>
            <w:r w:rsidRPr="00580B84">
              <w:rPr>
                <w:rFonts w:ascii="Arial" w:hAnsi="Arial" w:cs="Arial"/>
                <w:sz w:val="22"/>
                <w:szCs w:val="22"/>
                <w:lang w:val="mk-MK"/>
              </w:rPr>
              <w:t>(</w:t>
            </w:r>
            <w:r>
              <w:rPr>
                <w:rFonts w:ascii="Arial" w:hAnsi="Arial" w:cs="Arial"/>
              </w:rPr>
              <w:t>kg/h</w:t>
            </w:r>
            <w:r w:rsidRPr="00580B84">
              <w:rPr>
                <w:rFonts w:ascii="Arial" w:hAnsi="Arial" w:cs="Arial"/>
                <w:sz w:val="22"/>
                <w:szCs w:val="22"/>
                <w:lang w:val="mk-MK"/>
              </w:rPr>
              <w:t>)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</w:tcPr>
          <w:p w:rsidR="00F47DE9" w:rsidRPr="00580B84" w:rsidRDefault="00F47DE9" w:rsidP="008E1742">
            <w:pPr>
              <w:ind w:right="468"/>
              <w:jc w:val="center"/>
              <w:rPr>
                <w:rFonts w:ascii="Arial" w:hAnsi="Arial" w:cs="Arial"/>
                <w:lang w:val="mk-MK"/>
              </w:rPr>
            </w:pPr>
            <w:r w:rsidRPr="00580B84">
              <w:rPr>
                <w:rFonts w:ascii="Arial" w:hAnsi="Arial" w:cs="Arial"/>
                <w:lang w:val="mk-MK"/>
              </w:rPr>
              <w:t xml:space="preserve">   Концентрација </w:t>
            </w:r>
          </w:p>
          <w:p w:rsidR="00F47DE9" w:rsidRPr="00580B84" w:rsidRDefault="00F47DE9" w:rsidP="008E1742">
            <w:pPr>
              <w:ind w:right="468"/>
              <w:jc w:val="center"/>
              <w:rPr>
                <w:rFonts w:ascii="Arial" w:hAnsi="Arial" w:cs="Arial"/>
                <w:lang w:val="mk-MK"/>
              </w:rPr>
            </w:pPr>
            <w:r w:rsidRPr="00580B84">
              <w:rPr>
                <w:rFonts w:ascii="Arial" w:hAnsi="Arial" w:cs="Arial"/>
                <w:lang w:val="mk-MK"/>
              </w:rPr>
              <w:t>(</w:t>
            </w:r>
            <w:r w:rsidRPr="00580B84">
              <w:rPr>
                <w:rFonts w:ascii="Arial" w:hAnsi="Arial" w:cs="Arial"/>
              </w:rPr>
              <w:t>mg</w:t>
            </w:r>
            <w:r w:rsidRPr="00580B84">
              <w:rPr>
                <w:rFonts w:ascii="Arial" w:hAnsi="Arial" w:cs="Arial"/>
                <w:lang w:val="mk-MK"/>
              </w:rPr>
              <w:t>/</w:t>
            </w:r>
            <w:r w:rsidRPr="00580B84">
              <w:rPr>
                <w:rFonts w:ascii="Arial" w:hAnsi="Arial" w:cs="Arial"/>
              </w:rPr>
              <w:t>Nm</w:t>
            </w:r>
            <w:r w:rsidRPr="00580B84">
              <w:rPr>
                <w:rFonts w:ascii="Arial" w:hAnsi="Arial" w:cs="Arial"/>
                <w:vertAlign w:val="superscript"/>
                <w:lang w:val="mk-MK"/>
              </w:rPr>
              <w:t>3</w:t>
            </w:r>
            <w:r w:rsidRPr="00580B84">
              <w:rPr>
                <w:rFonts w:ascii="Arial" w:hAnsi="Arial" w:cs="Arial"/>
                <w:lang w:val="mk-MK"/>
              </w:rPr>
              <w:t>)</w:t>
            </w:r>
          </w:p>
        </w:tc>
      </w:tr>
      <w:tr w:rsidR="00F47DE9" w:rsidRPr="00580B84" w:rsidTr="008E1742">
        <w:trPr>
          <w:trHeight w:val="563"/>
        </w:trPr>
        <w:tc>
          <w:tcPr>
            <w:tcW w:w="2835" w:type="dxa"/>
            <w:vMerge/>
            <w:vAlign w:val="center"/>
          </w:tcPr>
          <w:p w:rsidR="00F47DE9" w:rsidRPr="00580B84" w:rsidRDefault="00F47DE9" w:rsidP="008E1742">
            <w:pPr>
              <w:ind w:right="-108"/>
              <w:rPr>
                <w:rFonts w:ascii="Arial" w:hAnsi="Arial" w:cs="Arial"/>
                <w:lang w:val="mk-MK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F47DE9" w:rsidRPr="00580B84" w:rsidRDefault="00F47DE9" w:rsidP="008E1742">
            <w:pPr>
              <w:ind w:right="468"/>
              <w:jc w:val="center"/>
              <w:rPr>
                <w:rFonts w:ascii="Arial" w:hAnsi="Arial" w:cs="Arial"/>
                <w:lang w:val="mk-MK"/>
              </w:rPr>
            </w:pPr>
          </w:p>
        </w:tc>
        <w:tc>
          <w:tcPr>
            <w:tcW w:w="1418" w:type="dxa"/>
            <w:vMerge/>
            <w:vAlign w:val="center"/>
          </w:tcPr>
          <w:p w:rsidR="00F47DE9" w:rsidRPr="00580B84" w:rsidRDefault="00F47DE9" w:rsidP="008E1742">
            <w:pPr>
              <w:jc w:val="center"/>
              <w:rPr>
                <w:rFonts w:ascii="Arial" w:hAnsi="Arial" w:cs="Arial"/>
                <w:lang w:val="mk-MK"/>
              </w:rPr>
            </w:pP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</w:tcPr>
          <w:p w:rsidR="00F47DE9" w:rsidRPr="00580B84" w:rsidRDefault="00F47DE9" w:rsidP="008E1742">
            <w:pPr>
              <w:ind w:right="35"/>
              <w:jc w:val="center"/>
              <w:rPr>
                <w:rFonts w:ascii="Arial" w:hAnsi="Arial" w:cs="Arial"/>
                <w:lang w:val="mk-MK"/>
              </w:rPr>
            </w:pPr>
            <w:r w:rsidRPr="00580B84">
              <w:rPr>
                <w:rFonts w:ascii="Arial" w:hAnsi="Arial" w:cs="Arial"/>
                <w:lang w:val="mk-MK"/>
              </w:rPr>
              <w:t xml:space="preserve"> измерено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F47DE9" w:rsidRPr="00580B84" w:rsidRDefault="00F47DE9" w:rsidP="008E1742">
            <w:pPr>
              <w:ind w:right="468"/>
              <w:jc w:val="center"/>
              <w:rPr>
                <w:rFonts w:ascii="Arial" w:hAnsi="Arial" w:cs="Arial"/>
                <w:lang w:val="mk-MK"/>
              </w:rPr>
            </w:pPr>
            <w:r w:rsidRPr="00580B84">
              <w:rPr>
                <w:rFonts w:ascii="Arial" w:hAnsi="Arial" w:cs="Arial"/>
                <w:lang w:val="mk-MK"/>
              </w:rPr>
              <w:t>МДК</w:t>
            </w:r>
          </w:p>
        </w:tc>
      </w:tr>
      <w:tr w:rsidR="00F47DE9" w:rsidRPr="00580B84" w:rsidTr="006B3968">
        <w:trPr>
          <w:trHeight w:val="534"/>
        </w:trPr>
        <w:tc>
          <w:tcPr>
            <w:tcW w:w="2835" w:type="dxa"/>
            <w:vAlign w:val="center"/>
          </w:tcPr>
          <w:p w:rsidR="00F47DE9" w:rsidRPr="00580B84" w:rsidRDefault="00F47DE9" w:rsidP="008E1742">
            <w:pPr>
              <w:ind w:right="-108"/>
              <w:rPr>
                <w:rFonts w:ascii="Arial" w:hAnsi="Arial" w:cs="Arial"/>
                <w:lang w:val="mk-MK"/>
              </w:rPr>
            </w:pPr>
            <w:r w:rsidRPr="00580B84">
              <w:rPr>
                <w:rFonts w:ascii="Arial" w:hAnsi="Arial" w:cs="Arial"/>
                <w:lang w:val="mk-MK"/>
              </w:rPr>
              <w:t xml:space="preserve">Цврсти честички </w:t>
            </w:r>
          </w:p>
          <w:p w:rsidR="00F47DE9" w:rsidRPr="00580B84" w:rsidRDefault="00F47DE9" w:rsidP="008E1742">
            <w:pPr>
              <w:ind w:right="-108"/>
              <w:rPr>
                <w:rFonts w:ascii="Arial" w:hAnsi="Arial" w:cs="Arial"/>
                <w:lang w:val="mk-MK"/>
              </w:rPr>
            </w:pPr>
            <w:r w:rsidRPr="00580B84">
              <w:rPr>
                <w:rFonts w:ascii="Arial" w:hAnsi="Arial" w:cs="Arial"/>
                <w:lang w:val="mk-MK"/>
              </w:rPr>
              <w:t>(вкупна прашина)</w:t>
            </w:r>
          </w:p>
        </w:tc>
        <w:tc>
          <w:tcPr>
            <w:tcW w:w="2268" w:type="dxa"/>
            <w:gridSpan w:val="2"/>
            <w:vAlign w:val="center"/>
          </w:tcPr>
          <w:p w:rsidR="00F47DE9" w:rsidRPr="00580B84" w:rsidRDefault="00F47DE9" w:rsidP="008E1742">
            <w:pPr>
              <w:ind w:right="468"/>
              <w:jc w:val="center"/>
              <w:rPr>
                <w:rFonts w:ascii="Arial" w:hAnsi="Arial" w:cs="Arial"/>
                <w:lang w:val="mk-MK"/>
              </w:rPr>
            </w:pPr>
            <w:r w:rsidRPr="00580B84">
              <w:rPr>
                <w:rFonts w:ascii="Arial" w:hAnsi="Arial" w:cs="Arial"/>
                <w:lang w:val="mk-MK"/>
              </w:rPr>
              <w:t>2056</w:t>
            </w:r>
          </w:p>
        </w:tc>
        <w:tc>
          <w:tcPr>
            <w:tcW w:w="1418" w:type="dxa"/>
            <w:vAlign w:val="center"/>
          </w:tcPr>
          <w:p w:rsidR="00F47DE9" w:rsidRPr="00580B84" w:rsidRDefault="00F47DE9" w:rsidP="008E1742">
            <w:pPr>
              <w:rPr>
                <w:rFonts w:ascii="Arial" w:hAnsi="Arial" w:cs="Arial"/>
                <w:lang w:val="mk-MK"/>
              </w:rPr>
            </w:pPr>
            <w:r w:rsidRPr="00580B84">
              <w:rPr>
                <w:rFonts w:ascii="Arial" w:hAnsi="Arial" w:cs="Arial"/>
                <w:lang w:val="mk-MK"/>
              </w:rPr>
              <w:t xml:space="preserve">     1,05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E9" w:rsidRPr="00580B84" w:rsidRDefault="00F47DE9" w:rsidP="008E1742">
            <w:pPr>
              <w:ind w:right="468"/>
              <w:jc w:val="center"/>
              <w:rPr>
                <w:rFonts w:ascii="Arial" w:hAnsi="Arial" w:cs="Arial"/>
                <w:lang w:val="mk-MK"/>
              </w:rPr>
            </w:pPr>
            <w:r w:rsidRPr="00580B84">
              <w:rPr>
                <w:rFonts w:ascii="Arial" w:hAnsi="Arial" w:cs="Arial"/>
                <w:lang w:val="mk-MK"/>
              </w:rPr>
              <w:t xml:space="preserve">        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DE9" w:rsidRPr="00580B84" w:rsidRDefault="00F47DE9" w:rsidP="008E1742">
            <w:pPr>
              <w:ind w:right="468"/>
              <w:jc w:val="center"/>
              <w:rPr>
                <w:rFonts w:ascii="Arial" w:hAnsi="Arial" w:cs="Arial"/>
                <w:lang w:val="mk-MK"/>
              </w:rPr>
            </w:pPr>
            <w:r w:rsidRPr="00580B84">
              <w:rPr>
                <w:rFonts w:ascii="Arial" w:hAnsi="Arial" w:cs="Arial"/>
                <w:lang w:val="mk-MK"/>
              </w:rPr>
              <w:t xml:space="preserve">    50</w:t>
            </w:r>
          </w:p>
        </w:tc>
      </w:tr>
    </w:tbl>
    <w:p w:rsidR="00F47DE9" w:rsidRPr="00CE14F7" w:rsidRDefault="00F47DE9" w:rsidP="00F47DE9">
      <w:pPr>
        <w:jc w:val="center"/>
        <w:rPr>
          <w:b/>
          <w:lang w:val="mk-MK"/>
        </w:rPr>
      </w:pPr>
    </w:p>
    <w:p w:rsidR="00771365" w:rsidRPr="00771365" w:rsidRDefault="00771365" w:rsidP="00771365">
      <w:pPr>
        <w:numPr>
          <w:ilvl w:val="0"/>
          <w:numId w:val="14"/>
        </w:numPr>
        <w:spacing w:line="276" w:lineRule="auto"/>
        <w:ind w:right="360" w:hanging="720"/>
        <w:jc w:val="both"/>
        <w:rPr>
          <w:rFonts w:ascii="MAC C Times" w:hAnsi="MAC C Times"/>
          <w:b/>
          <w:sz w:val="28"/>
          <w:szCs w:val="28"/>
          <w:lang w:val="mk-MK"/>
        </w:rPr>
      </w:pPr>
      <w:r w:rsidRPr="00CE14F7">
        <w:rPr>
          <w:rFonts w:ascii="Arial" w:hAnsi="Arial" w:cs="Arial"/>
          <w:b/>
          <w:bCs/>
          <w:lang w:val="mk-MK"/>
        </w:rPr>
        <w:t>Емисија на концентрација на</w:t>
      </w:r>
      <w:r w:rsidRPr="00CE14F7">
        <w:rPr>
          <w:rFonts w:ascii="Arial" w:hAnsi="Arial" w:cs="Arial"/>
          <w:b/>
          <w:sz w:val="28"/>
          <w:szCs w:val="28"/>
          <w:lang w:val="mk-MK"/>
        </w:rPr>
        <w:t xml:space="preserve"> </w:t>
      </w:r>
      <w:r>
        <w:rPr>
          <w:rFonts w:ascii="Arial" w:hAnsi="Arial" w:cs="Arial"/>
          <w:b/>
          <w:lang w:val="mk-MK"/>
        </w:rPr>
        <w:t>штетни материи од мотори со внатрешно согорување</w:t>
      </w:r>
    </w:p>
    <w:p w:rsidR="00F761FE" w:rsidRDefault="00F761FE" w:rsidP="00434A88">
      <w:pPr>
        <w:autoSpaceDE w:val="0"/>
        <w:autoSpaceDN w:val="0"/>
        <w:adjustRightInd w:val="0"/>
        <w:spacing w:line="360" w:lineRule="auto"/>
        <w:ind w:right="4" w:firstLine="720"/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>Интерпретацијата</w:t>
      </w:r>
      <w:r w:rsidRPr="00241A9A">
        <w:rPr>
          <w:rFonts w:ascii="Arial" w:hAnsi="Arial" w:cs="Arial"/>
          <w:lang w:val="mk-MK"/>
        </w:rPr>
        <w:t xml:space="preserve"> на добиените податоци се потпира на </w:t>
      </w:r>
      <w:r w:rsidRPr="001C36CA">
        <w:rPr>
          <w:rFonts w:ascii="Arial" w:hAnsi="Arial" w:cs="Arial"/>
          <w:b/>
          <w:i/>
          <w:iCs/>
          <w:lang w:val="mk-MK"/>
        </w:rPr>
        <w:t xml:space="preserve">Правилникот за граничните вредности за дозволените нивоа на емисии и видови на загадувачки супстанци во отпадните гасови и пареи кои ги емитираат стационарните извори во воздухот  </w:t>
      </w:r>
      <w:r>
        <w:rPr>
          <w:rFonts w:ascii="Arial" w:hAnsi="Arial" w:cs="Arial"/>
          <w:b/>
          <w:lang w:val="mk-MK"/>
        </w:rPr>
        <w:t>(Сл. Весник на Р.М, бр.141</w:t>
      </w:r>
      <w:r w:rsidRPr="001C36CA">
        <w:rPr>
          <w:rFonts w:ascii="Arial" w:hAnsi="Arial" w:cs="Arial"/>
          <w:b/>
          <w:lang w:val="mk-MK"/>
        </w:rPr>
        <w:t xml:space="preserve">/10) </w:t>
      </w:r>
      <w:r w:rsidRPr="00241A9A">
        <w:rPr>
          <w:rFonts w:ascii="Arial" w:hAnsi="Arial" w:cs="Arial"/>
          <w:lang w:val="mk-MK"/>
        </w:rPr>
        <w:t xml:space="preserve"> во кој се пр</w:t>
      </w:r>
      <w:r>
        <w:rPr>
          <w:rFonts w:ascii="Arial" w:hAnsi="Arial" w:cs="Arial"/>
          <w:lang w:val="mk-MK"/>
        </w:rPr>
        <w:t>о</w:t>
      </w:r>
      <w:r w:rsidRPr="00241A9A">
        <w:rPr>
          <w:rFonts w:ascii="Arial" w:hAnsi="Arial" w:cs="Arial"/>
          <w:lang w:val="mk-MK"/>
        </w:rPr>
        <w:t>пишани  максимално дозволените  концетрации  (МДК)  и м</w:t>
      </w:r>
      <w:r>
        <w:rPr>
          <w:rFonts w:ascii="Arial" w:hAnsi="Arial" w:cs="Arial"/>
          <w:lang w:val="mk-MK"/>
        </w:rPr>
        <w:t>аксимално дозволените количини</w:t>
      </w:r>
      <w:r w:rsidRPr="00241A9A">
        <w:rPr>
          <w:rFonts w:ascii="Arial" w:hAnsi="Arial" w:cs="Arial"/>
          <w:lang w:val="mk-MK"/>
        </w:rPr>
        <w:t xml:space="preserve"> (М</w:t>
      </w:r>
      <w:r>
        <w:rPr>
          <w:rFonts w:ascii="Arial" w:hAnsi="Arial" w:cs="Arial"/>
          <w:lang w:val="mk-MK"/>
        </w:rPr>
        <w:t>ДК) на штетни материи во цврста</w:t>
      </w:r>
      <w:r w:rsidRPr="00241A9A">
        <w:rPr>
          <w:rFonts w:ascii="Arial" w:hAnsi="Arial" w:cs="Arial"/>
          <w:lang w:val="mk-MK"/>
        </w:rPr>
        <w:t>, течна и гасовита  состојба  што смеат  да се испуштаат  во воздухот од индустриски, комунални и други извори на загадување.</w:t>
      </w:r>
    </w:p>
    <w:p w:rsidR="00F761FE" w:rsidRPr="007A3BF3" w:rsidRDefault="00F761FE" w:rsidP="00F761FE">
      <w:pPr>
        <w:spacing w:line="360" w:lineRule="auto"/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lastRenderedPageBreak/>
        <w:t xml:space="preserve">За да се изврши согледување за влијанието на механизацијата и опремата (машините) за товарење, транспорт и одлагање  врз нивото на загадување на амбиентниот воздух се разгледани можни влијанија согласно </w:t>
      </w:r>
      <w:r w:rsidRPr="001C36CA">
        <w:rPr>
          <w:rFonts w:ascii="Arial" w:hAnsi="Arial" w:cs="Arial"/>
          <w:b/>
          <w:lang w:val="mk-MK"/>
        </w:rPr>
        <w:t>член 25</w:t>
      </w:r>
      <w:r>
        <w:rPr>
          <w:rFonts w:ascii="Arial" w:hAnsi="Arial" w:cs="Arial"/>
          <w:lang w:val="mk-MK"/>
        </w:rPr>
        <w:t xml:space="preserve"> за </w:t>
      </w:r>
      <w:r w:rsidRPr="00F710EB">
        <w:rPr>
          <w:rFonts w:ascii="Arial" w:hAnsi="Arial" w:cs="Arial"/>
          <w:b/>
        </w:rPr>
        <w:t>Граничните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вредности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за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мотори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со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внатрешно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согорување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кои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се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неподвижни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или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стационарно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поставени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во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склоп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на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една</w:t>
      </w:r>
      <w:r w:rsidRPr="00F710EB">
        <w:rPr>
          <w:rFonts w:ascii="Arial" w:hAnsi="Arial" w:cs="Arial"/>
          <w:b/>
          <w:lang w:val="mk-MK"/>
        </w:rPr>
        <w:t xml:space="preserve"> т</w:t>
      </w:r>
      <w:r w:rsidRPr="00F710EB">
        <w:rPr>
          <w:rFonts w:ascii="Arial" w:hAnsi="Arial" w:cs="Arial"/>
          <w:b/>
        </w:rPr>
        <w:t>ехнолошка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целина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или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друг</w:t>
      </w:r>
      <w:r w:rsidRPr="00F710EB">
        <w:rPr>
          <w:rFonts w:ascii="Arial" w:hAnsi="Arial" w:cs="Arial"/>
          <w:b/>
          <w:lang w:val="mk-MK"/>
        </w:rPr>
        <w:t xml:space="preserve"> </w:t>
      </w:r>
      <w:r w:rsidRPr="00F710EB">
        <w:rPr>
          <w:rFonts w:ascii="Arial" w:hAnsi="Arial" w:cs="Arial"/>
          <w:b/>
        </w:rPr>
        <w:t>процес</w:t>
      </w:r>
      <w:r w:rsidRPr="00F710EB">
        <w:rPr>
          <w:rFonts w:ascii="Arial" w:hAnsi="Arial" w:cs="Arial"/>
          <w:b/>
          <w:lang w:val="mk-MK"/>
        </w:rPr>
        <w:t xml:space="preserve">  (Сл.Весник на Р.М бр.141/10)</w:t>
      </w:r>
      <w:r w:rsidR="00771365">
        <w:rPr>
          <w:rFonts w:ascii="Arial" w:hAnsi="Arial" w:cs="Arial"/>
          <w:b/>
          <w:lang w:val="mk-MK"/>
        </w:rPr>
        <w:t xml:space="preserve"> презентирани во табела бр.3</w:t>
      </w:r>
      <w:r w:rsidRPr="00F710EB">
        <w:rPr>
          <w:rFonts w:ascii="Arial" w:hAnsi="Arial" w:cs="Arial"/>
          <w:b/>
          <w:lang w:val="mk-MK"/>
        </w:rPr>
        <w:t>.</w:t>
      </w:r>
      <w:r w:rsidRPr="007A3BF3">
        <w:rPr>
          <w:rFonts w:ascii="Arial" w:hAnsi="Arial" w:cs="Arial"/>
        </w:rPr>
        <w:t xml:space="preserve"> </w:t>
      </w:r>
    </w:p>
    <w:p w:rsidR="00F761FE" w:rsidRPr="00C52922" w:rsidRDefault="00F761FE" w:rsidP="00F761FE">
      <w:pPr>
        <w:tabs>
          <w:tab w:val="left" w:pos="5790"/>
        </w:tabs>
        <w:spacing w:line="360" w:lineRule="auto"/>
        <w:ind w:right="360"/>
        <w:jc w:val="both"/>
        <w:rPr>
          <w:rFonts w:ascii="MAC C Times" w:hAnsi="MAC C Times" w:cs="Arial"/>
          <w:b/>
          <w:lang w:val="mk-MK"/>
        </w:rPr>
      </w:pPr>
      <w:r w:rsidRPr="00241A9A">
        <w:rPr>
          <w:rFonts w:ascii="Arial" w:hAnsi="Arial" w:cs="Arial"/>
          <w:b/>
          <w:lang w:val="mk-MK"/>
        </w:rPr>
        <w:t xml:space="preserve">Табела бр. </w:t>
      </w:r>
      <w:r>
        <w:rPr>
          <w:rFonts w:ascii="Arial" w:hAnsi="Arial" w:cs="Arial"/>
          <w:b/>
          <w:lang w:val="mk-MK"/>
        </w:rPr>
        <w:t>3</w:t>
      </w:r>
    </w:p>
    <w:tbl>
      <w:tblPr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2"/>
        <w:gridCol w:w="1843"/>
        <w:gridCol w:w="1701"/>
        <w:gridCol w:w="1837"/>
        <w:gridCol w:w="1080"/>
        <w:gridCol w:w="1800"/>
      </w:tblGrid>
      <w:tr w:rsidR="00F761FE" w:rsidRPr="001C0556" w:rsidTr="001A7BBC">
        <w:trPr>
          <w:trHeight w:val="349"/>
          <w:jc w:val="center"/>
        </w:trPr>
        <w:tc>
          <w:tcPr>
            <w:tcW w:w="1842" w:type="dxa"/>
            <w:vMerge w:val="restart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b/>
                <w:lang w:val="it-IT"/>
              </w:rPr>
            </w:pP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Извор на емисија</w:t>
            </w:r>
          </w:p>
        </w:tc>
        <w:tc>
          <w:tcPr>
            <w:tcW w:w="6461" w:type="dxa"/>
            <w:gridSpan w:val="4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spacing w:after="240"/>
              <w:ind w:right="-23"/>
              <w:jc w:val="center"/>
              <w:rPr>
                <w:rFonts w:ascii="Arial" w:hAnsi="Arial" w:cs="Arial"/>
                <w:b/>
                <w:lang w:val="it-IT"/>
              </w:rPr>
            </w:pP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Детали за емисијата</w:t>
            </w:r>
          </w:p>
        </w:tc>
        <w:tc>
          <w:tcPr>
            <w:tcW w:w="1800" w:type="dxa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b/>
                <w:lang w:val="it-IT"/>
              </w:rPr>
            </w:pP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Отстапување</w:t>
            </w:r>
          </w:p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b/>
                <w:lang w:val="it-IT"/>
              </w:rPr>
            </w:pP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 xml:space="preserve"> од МДК (µg/Nm</w:t>
            </w:r>
            <w:r w:rsidRPr="001C0556">
              <w:rPr>
                <w:rFonts w:ascii="Arial" w:hAnsi="Arial" w:cs="Arial"/>
                <w:b/>
                <w:sz w:val="22"/>
                <w:szCs w:val="22"/>
                <w:vertAlign w:val="superscript"/>
                <w:lang w:val="it-IT"/>
              </w:rPr>
              <w:t>3</w:t>
            </w: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)</w:t>
            </w:r>
          </w:p>
        </w:tc>
      </w:tr>
      <w:tr w:rsidR="00F761FE" w:rsidRPr="001C0556" w:rsidTr="001A7BBC">
        <w:trPr>
          <w:jc w:val="center"/>
        </w:trPr>
        <w:tc>
          <w:tcPr>
            <w:tcW w:w="1842" w:type="dxa"/>
            <w:vMerge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843" w:type="dxa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rPr>
                <w:rFonts w:ascii="Arial" w:hAnsi="Arial" w:cs="Arial"/>
                <w:b/>
                <w:lang w:val="it-IT"/>
              </w:rPr>
            </w:pP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Висина на</w:t>
            </w:r>
          </w:p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rPr>
                <w:rFonts w:ascii="Arial" w:hAnsi="Arial" w:cs="Arial"/>
                <w:b/>
                <w:lang w:val="it-IT"/>
              </w:rPr>
            </w:pP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оџак (кога</w:t>
            </w:r>
          </w:p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rPr>
                <w:rFonts w:ascii="Arial" w:hAnsi="Arial" w:cs="Arial"/>
                <w:b/>
                <w:lang w:val="it-IT"/>
              </w:rPr>
            </w:pP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е применливо)</w:t>
            </w:r>
          </w:p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rPr>
                <w:rFonts w:ascii="Arial" w:hAnsi="Arial" w:cs="Arial"/>
                <w:b/>
                <w:lang w:val="it-IT"/>
              </w:rPr>
            </w:pP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Број на мобилни извори (кога е применливо)</w:t>
            </w:r>
          </w:p>
        </w:tc>
        <w:tc>
          <w:tcPr>
            <w:tcW w:w="1701" w:type="dxa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left="-217" w:right="-23"/>
              <w:jc w:val="center"/>
              <w:rPr>
                <w:rFonts w:ascii="Arial" w:hAnsi="Arial" w:cs="Arial"/>
                <w:b/>
                <w:lang w:val="it-IT"/>
              </w:rPr>
            </w:pP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Супстанца/</w:t>
            </w:r>
          </w:p>
          <w:p w:rsidR="00F761FE" w:rsidRPr="001C0556" w:rsidRDefault="00F761FE" w:rsidP="008E1742">
            <w:pPr>
              <w:autoSpaceDE w:val="0"/>
              <w:autoSpaceDN w:val="0"/>
              <w:adjustRightInd w:val="0"/>
              <w:ind w:left="-217" w:right="-23"/>
              <w:jc w:val="center"/>
              <w:rPr>
                <w:rFonts w:ascii="Arial" w:hAnsi="Arial" w:cs="Arial"/>
                <w:b/>
                <w:lang w:val="it-IT"/>
              </w:rPr>
            </w:pP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Материјал</w:t>
            </w:r>
          </w:p>
        </w:tc>
        <w:tc>
          <w:tcPr>
            <w:tcW w:w="1837" w:type="dxa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left="-108" w:right="-23"/>
              <w:jc w:val="center"/>
              <w:rPr>
                <w:rFonts w:ascii="Arial" w:hAnsi="Arial" w:cs="Arial"/>
                <w:b/>
                <w:lang w:val="it-IT"/>
              </w:rPr>
            </w:pP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Емисија</w:t>
            </w:r>
          </w:p>
          <w:p w:rsidR="00F761FE" w:rsidRPr="001C0556" w:rsidRDefault="00F761FE" w:rsidP="008E1742">
            <w:pPr>
              <w:autoSpaceDE w:val="0"/>
              <w:autoSpaceDN w:val="0"/>
              <w:adjustRightInd w:val="0"/>
              <w:ind w:left="-108" w:right="-23"/>
              <w:jc w:val="center"/>
              <w:rPr>
                <w:rFonts w:ascii="Arial" w:hAnsi="Arial" w:cs="Arial"/>
                <w:b/>
                <w:lang w:val="it-IT"/>
              </w:rPr>
            </w:pP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(µg/Nm</w:t>
            </w:r>
            <w:r w:rsidRPr="001C0556">
              <w:rPr>
                <w:rFonts w:ascii="Arial" w:hAnsi="Arial" w:cs="Arial"/>
                <w:b/>
                <w:sz w:val="22"/>
                <w:szCs w:val="22"/>
                <w:vertAlign w:val="superscript"/>
                <w:lang w:val="it-IT"/>
              </w:rPr>
              <w:t>3</w:t>
            </w: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)</w:t>
            </w:r>
          </w:p>
        </w:tc>
        <w:tc>
          <w:tcPr>
            <w:tcW w:w="1080" w:type="dxa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left="-75" w:right="-23"/>
              <w:jc w:val="center"/>
              <w:rPr>
                <w:rFonts w:ascii="Arial" w:hAnsi="Arial" w:cs="Arial"/>
                <w:b/>
                <w:lang w:val="it-IT"/>
              </w:rPr>
            </w:pP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МДК*</w:t>
            </w:r>
          </w:p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 w:hanging="351"/>
              <w:jc w:val="center"/>
              <w:rPr>
                <w:rFonts w:ascii="Arial" w:hAnsi="Arial" w:cs="Arial"/>
                <w:b/>
                <w:lang w:val="it-IT"/>
              </w:rPr>
            </w:pP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((µg/Nm</w:t>
            </w:r>
            <w:r w:rsidRPr="001C0556">
              <w:rPr>
                <w:rFonts w:ascii="Arial" w:hAnsi="Arial" w:cs="Arial"/>
                <w:b/>
                <w:sz w:val="22"/>
                <w:szCs w:val="22"/>
                <w:vertAlign w:val="superscript"/>
                <w:lang w:val="it-IT"/>
              </w:rPr>
              <w:t>3</w:t>
            </w: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)</w:t>
            </w:r>
          </w:p>
        </w:tc>
        <w:tc>
          <w:tcPr>
            <w:tcW w:w="1800" w:type="dxa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b/>
                <w:lang w:val="it-IT"/>
              </w:rPr>
            </w:pP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Надминување</w:t>
            </w:r>
          </w:p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b/>
                <w:lang w:val="it-IT"/>
              </w:rPr>
            </w:pPr>
            <w:r w:rsidRPr="001C0556">
              <w:rPr>
                <w:rFonts w:ascii="Arial" w:hAnsi="Arial" w:cs="Arial"/>
                <w:b/>
                <w:sz w:val="22"/>
                <w:szCs w:val="22"/>
                <w:lang w:val="it-IT"/>
              </w:rPr>
              <w:t>во рамките на МДК</w:t>
            </w:r>
          </w:p>
        </w:tc>
      </w:tr>
      <w:tr w:rsidR="00F761FE" w:rsidRPr="001C0556" w:rsidTr="001A7BBC">
        <w:trPr>
          <w:jc w:val="center"/>
        </w:trPr>
        <w:tc>
          <w:tcPr>
            <w:tcW w:w="1842" w:type="dxa"/>
            <w:vMerge w:val="restart"/>
          </w:tcPr>
          <w:p w:rsidR="00F761FE" w:rsidRPr="001C0556" w:rsidRDefault="00F761FE" w:rsidP="008E1742">
            <w:pPr>
              <w:tabs>
                <w:tab w:val="left" w:pos="1451"/>
              </w:tabs>
              <w:ind w:left="175" w:right="175"/>
              <w:jc w:val="center"/>
              <w:rPr>
                <w:rFonts w:ascii="Arial" w:hAnsi="Arial" w:cs="Arial"/>
                <w:lang w:val="mk-MK"/>
              </w:rPr>
            </w:pPr>
            <w:r w:rsidRPr="001C0556">
              <w:rPr>
                <w:rFonts w:ascii="Arial" w:hAnsi="Arial" w:cs="Arial"/>
                <w:lang w:val="mk-MK"/>
              </w:rPr>
              <w:t xml:space="preserve">Камион </w:t>
            </w:r>
          </w:p>
          <w:p w:rsidR="00F761FE" w:rsidRPr="001C0556" w:rsidRDefault="00F761FE" w:rsidP="008E1742">
            <w:pPr>
              <w:tabs>
                <w:tab w:val="left" w:pos="1451"/>
              </w:tabs>
              <w:autoSpaceDE w:val="0"/>
              <w:autoSpaceDN w:val="0"/>
              <w:adjustRightInd w:val="0"/>
              <w:ind w:left="175" w:right="175"/>
              <w:jc w:val="center"/>
              <w:rPr>
                <w:rFonts w:ascii="Arial" w:hAnsi="Arial" w:cs="Arial"/>
                <w:lang w:val="mk-MK"/>
              </w:rPr>
            </w:pPr>
          </w:p>
        </w:tc>
        <w:tc>
          <w:tcPr>
            <w:tcW w:w="1843" w:type="dxa"/>
            <w:vMerge w:val="restart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  <w:r w:rsidRPr="001C0556">
              <w:rPr>
                <w:rFonts w:ascii="Arial" w:hAnsi="Arial" w:cs="Arial"/>
                <w:sz w:val="22"/>
                <w:szCs w:val="22"/>
                <w:lang w:val="mk-MK"/>
              </w:rPr>
              <w:t>1 извор</w:t>
            </w:r>
          </w:p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</w:p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</w:p>
        </w:tc>
        <w:tc>
          <w:tcPr>
            <w:tcW w:w="1701" w:type="dxa"/>
            <w:vAlign w:val="center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  <w:r w:rsidRPr="001C0556">
              <w:rPr>
                <w:rFonts w:ascii="Arial" w:hAnsi="Arial" w:cs="Arial"/>
                <w:lang w:val="mk-MK"/>
              </w:rPr>
              <w:t>Јаглерод моноксид, СО</w:t>
            </w:r>
          </w:p>
        </w:tc>
        <w:tc>
          <w:tcPr>
            <w:tcW w:w="1837" w:type="dxa"/>
            <w:vAlign w:val="center"/>
          </w:tcPr>
          <w:p w:rsidR="00F761FE" w:rsidRPr="001C0556" w:rsidRDefault="00F761FE" w:rsidP="008E1742">
            <w:pPr>
              <w:ind w:left="35" w:right="-108"/>
              <w:jc w:val="center"/>
              <w:rPr>
                <w:rFonts w:ascii="Arial" w:hAnsi="Arial" w:cs="Arial"/>
                <w:color w:val="000000"/>
                <w:lang w:val="mk-MK"/>
              </w:rPr>
            </w:pPr>
            <w:r>
              <w:rPr>
                <w:rFonts w:ascii="Arial" w:hAnsi="Arial" w:cs="Arial"/>
                <w:color w:val="000000"/>
                <w:lang w:val="mk-MK"/>
              </w:rPr>
              <w:t>292</w:t>
            </w:r>
          </w:p>
        </w:tc>
        <w:tc>
          <w:tcPr>
            <w:tcW w:w="1080" w:type="dxa"/>
            <w:vAlign w:val="center"/>
          </w:tcPr>
          <w:p w:rsidR="00F761FE" w:rsidRPr="001C0556" w:rsidRDefault="00F761FE" w:rsidP="008E1742">
            <w:pPr>
              <w:ind w:left="34"/>
              <w:jc w:val="center"/>
              <w:rPr>
                <w:rFonts w:ascii="Arial" w:hAnsi="Arial" w:cs="Arial"/>
                <w:b/>
                <w:lang w:val="mk-MK"/>
              </w:rPr>
            </w:pPr>
            <w:r w:rsidRPr="001C0556">
              <w:rPr>
                <w:rFonts w:ascii="Arial" w:hAnsi="Arial" w:cs="Arial"/>
                <w:b/>
                <w:lang w:val="mk-MK"/>
              </w:rPr>
              <w:t>650</w:t>
            </w:r>
          </w:p>
        </w:tc>
        <w:tc>
          <w:tcPr>
            <w:tcW w:w="1800" w:type="dxa"/>
            <w:vAlign w:val="center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  <w:r w:rsidRPr="001C0556">
              <w:rPr>
                <w:rFonts w:ascii="Arial" w:hAnsi="Arial" w:cs="Arial"/>
                <w:sz w:val="22"/>
                <w:szCs w:val="22"/>
                <w:lang w:val="mk-MK"/>
              </w:rPr>
              <w:t>Нема надминување</w:t>
            </w:r>
          </w:p>
        </w:tc>
      </w:tr>
      <w:tr w:rsidR="00F761FE" w:rsidRPr="001C0556" w:rsidTr="001A7BBC">
        <w:trPr>
          <w:jc w:val="center"/>
        </w:trPr>
        <w:tc>
          <w:tcPr>
            <w:tcW w:w="1842" w:type="dxa"/>
            <w:vMerge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</w:p>
        </w:tc>
        <w:tc>
          <w:tcPr>
            <w:tcW w:w="1843" w:type="dxa"/>
            <w:vMerge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</w:p>
        </w:tc>
        <w:tc>
          <w:tcPr>
            <w:tcW w:w="1701" w:type="dxa"/>
            <w:vAlign w:val="center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b/>
              </w:rPr>
            </w:pPr>
            <w:r w:rsidRPr="001C0556">
              <w:rPr>
                <w:rFonts w:ascii="Arial" w:hAnsi="Arial" w:cs="Arial"/>
                <w:lang w:val="mk-MK"/>
              </w:rPr>
              <w:t>Јаглерод диоксид, СО</w:t>
            </w:r>
            <w:r w:rsidRPr="001C0556">
              <w:rPr>
                <w:rFonts w:ascii="Arial" w:hAnsi="Arial" w:cs="Arial"/>
                <w:vertAlign w:val="subscript"/>
                <w:lang w:val="mk-MK"/>
              </w:rPr>
              <w:t>2</w:t>
            </w:r>
          </w:p>
        </w:tc>
        <w:tc>
          <w:tcPr>
            <w:tcW w:w="1837" w:type="dxa"/>
            <w:vAlign w:val="center"/>
          </w:tcPr>
          <w:p w:rsidR="00F761FE" w:rsidRPr="001C0556" w:rsidRDefault="00F761FE" w:rsidP="008E1742">
            <w:pPr>
              <w:ind w:left="35" w:right="-108"/>
              <w:jc w:val="center"/>
              <w:rPr>
                <w:rFonts w:ascii="Arial" w:hAnsi="Arial" w:cs="Arial"/>
                <w:color w:val="000000"/>
                <w:lang w:val="mk-MK"/>
              </w:rPr>
            </w:pPr>
            <w:r w:rsidRPr="001C0556">
              <w:rPr>
                <w:rFonts w:ascii="Arial" w:hAnsi="Arial" w:cs="Arial"/>
                <w:color w:val="000000"/>
                <w:lang w:val="mk-MK"/>
              </w:rPr>
              <w:t>4</w:t>
            </w:r>
            <w:r>
              <w:rPr>
                <w:rFonts w:ascii="Arial" w:hAnsi="Arial" w:cs="Arial"/>
                <w:color w:val="000000"/>
                <w:lang w:val="mk-MK"/>
              </w:rPr>
              <w:t>3,5</w:t>
            </w:r>
          </w:p>
        </w:tc>
        <w:tc>
          <w:tcPr>
            <w:tcW w:w="1080" w:type="dxa"/>
            <w:vAlign w:val="center"/>
          </w:tcPr>
          <w:p w:rsidR="00F761FE" w:rsidRPr="001C0556" w:rsidRDefault="00F761FE" w:rsidP="008E1742">
            <w:pPr>
              <w:ind w:left="34"/>
              <w:jc w:val="center"/>
              <w:rPr>
                <w:rFonts w:ascii="Arial" w:hAnsi="Arial" w:cs="Arial"/>
                <w:b/>
                <w:lang w:val="mk-MK"/>
              </w:rPr>
            </w:pPr>
            <w:r w:rsidRPr="001C0556">
              <w:rPr>
                <w:rFonts w:ascii="Arial" w:hAnsi="Arial" w:cs="Arial"/>
                <w:b/>
                <w:lang w:val="mk-MK"/>
              </w:rPr>
              <w:t>/</w:t>
            </w:r>
          </w:p>
        </w:tc>
        <w:tc>
          <w:tcPr>
            <w:tcW w:w="1800" w:type="dxa"/>
            <w:vAlign w:val="center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it-IT"/>
              </w:rPr>
            </w:pPr>
            <w:r w:rsidRPr="001C0556">
              <w:rPr>
                <w:rFonts w:ascii="Arial" w:hAnsi="Arial" w:cs="Arial"/>
                <w:sz w:val="22"/>
                <w:szCs w:val="22"/>
                <w:lang w:val="mk-MK"/>
              </w:rPr>
              <w:t>Нема надминување</w:t>
            </w:r>
          </w:p>
        </w:tc>
      </w:tr>
      <w:tr w:rsidR="00F761FE" w:rsidRPr="001C0556" w:rsidTr="001A7BBC">
        <w:trPr>
          <w:jc w:val="center"/>
        </w:trPr>
        <w:tc>
          <w:tcPr>
            <w:tcW w:w="1842" w:type="dxa"/>
            <w:vMerge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</w:p>
        </w:tc>
        <w:tc>
          <w:tcPr>
            <w:tcW w:w="1843" w:type="dxa"/>
            <w:vMerge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</w:p>
        </w:tc>
        <w:tc>
          <w:tcPr>
            <w:tcW w:w="1701" w:type="dxa"/>
            <w:vAlign w:val="center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b/>
              </w:rPr>
            </w:pPr>
            <w:r w:rsidRPr="001C0556">
              <w:rPr>
                <w:rFonts w:ascii="Arial" w:hAnsi="Arial" w:cs="Arial"/>
                <w:lang w:val="mk-MK"/>
              </w:rPr>
              <w:t xml:space="preserve">Азот диоксид, </w:t>
            </w:r>
            <w:r w:rsidRPr="001C0556">
              <w:rPr>
                <w:rFonts w:ascii="Arial" w:hAnsi="Arial" w:cs="Arial"/>
              </w:rPr>
              <w:t>N</w:t>
            </w:r>
            <w:r w:rsidRPr="001C0556">
              <w:rPr>
                <w:rFonts w:ascii="Arial" w:hAnsi="Arial" w:cs="Arial"/>
                <w:lang w:val="mk-MK"/>
              </w:rPr>
              <w:t>О</w:t>
            </w:r>
            <w:r w:rsidRPr="001C0556">
              <w:rPr>
                <w:rFonts w:ascii="Arial" w:hAnsi="Arial" w:cs="Arial"/>
                <w:vertAlign w:val="subscript"/>
                <w:lang w:val="mk-MK"/>
              </w:rPr>
              <w:t>2</w:t>
            </w:r>
          </w:p>
        </w:tc>
        <w:tc>
          <w:tcPr>
            <w:tcW w:w="1837" w:type="dxa"/>
            <w:vAlign w:val="center"/>
          </w:tcPr>
          <w:p w:rsidR="00F761FE" w:rsidRPr="001C0556" w:rsidRDefault="00F761FE" w:rsidP="008E1742">
            <w:pPr>
              <w:ind w:left="35" w:right="-108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mk-MK"/>
              </w:rPr>
              <w:t>62,4</w:t>
            </w:r>
          </w:p>
        </w:tc>
        <w:tc>
          <w:tcPr>
            <w:tcW w:w="1080" w:type="dxa"/>
            <w:vAlign w:val="center"/>
          </w:tcPr>
          <w:p w:rsidR="00F761FE" w:rsidRPr="001C0556" w:rsidRDefault="00F761FE" w:rsidP="008E1742">
            <w:pPr>
              <w:ind w:left="34"/>
              <w:jc w:val="center"/>
              <w:rPr>
                <w:rFonts w:ascii="Arial" w:hAnsi="Arial" w:cs="Arial"/>
                <w:b/>
                <w:lang w:val="mk-MK"/>
              </w:rPr>
            </w:pPr>
            <w:r w:rsidRPr="001C0556">
              <w:rPr>
                <w:rFonts w:ascii="Arial" w:hAnsi="Arial" w:cs="Arial"/>
                <w:b/>
                <w:lang w:val="mk-MK"/>
              </w:rPr>
              <w:t>200</w:t>
            </w:r>
          </w:p>
        </w:tc>
        <w:tc>
          <w:tcPr>
            <w:tcW w:w="1800" w:type="dxa"/>
            <w:vAlign w:val="center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it-IT"/>
              </w:rPr>
            </w:pPr>
            <w:r w:rsidRPr="001C0556">
              <w:rPr>
                <w:rFonts w:ascii="Arial" w:hAnsi="Arial" w:cs="Arial"/>
                <w:sz w:val="22"/>
                <w:szCs w:val="22"/>
                <w:lang w:val="mk-MK"/>
              </w:rPr>
              <w:t>Нема надминување</w:t>
            </w:r>
          </w:p>
        </w:tc>
      </w:tr>
      <w:tr w:rsidR="00F761FE" w:rsidRPr="001C0556" w:rsidTr="001A7BBC">
        <w:trPr>
          <w:jc w:val="center"/>
        </w:trPr>
        <w:tc>
          <w:tcPr>
            <w:tcW w:w="1842" w:type="dxa"/>
            <w:vMerge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</w:p>
        </w:tc>
        <w:tc>
          <w:tcPr>
            <w:tcW w:w="1843" w:type="dxa"/>
            <w:vMerge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</w:p>
        </w:tc>
        <w:tc>
          <w:tcPr>
            <w:tcW w:w="1701" w:type="dxa"/>
            <w:vAlign w:val="center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  <w:r w:rsidRPr="001C0556">
              <w:rPr>
                <w:rFonts w:ascii="Arial" w:hAnsi="Arial" w:cs="Arial"/>
                <w:lang w:val="mk-MK"/>
              </w:rPr>
              <w:t>Сулфур диоксид, ЅО</w:t>
            </w:r>
            <w:r w:rsidRPr="001C0556">
              <w:rPr>
                <w:rFonts w:ascii="Arial" w:hAnsi="Arial" w:cs="Arial"/>
                <w:vertAlign w:val="subscript"/>
                <w:lang w:val="mk-MK"/>
              </w:rPr>
              <w:t>2</w:t>
            </w:r>
          </w:p>
        </w:tc>
        <w:tc>
          <w:tcPr>
            <w:tcW w:w="1837" w:type="dxa"/>
            <w:vAlign w:val="center"/>
          </w:tcPr>
          <w:p w:rsidR="00F761FE" w:rsidRPr="001C0556" w:rsidRDefault="00F761FE" w:rsidP="008E1742">
            <w:pPr>
              <w:ind w:left="35" w:right="-108"/>
              <w:jc w:val="center"/>
              <w:rPr>
                <w:rFonts w:ascii="Arial" w:hAnsi="Arial" w:cs="Arial"/>
                <w:color w:val="FF0000"/>
                <w:lang w:val="mk-MK"/>
              </w:rPr>
            </w:pPr>
            <w:r>
              <w:rPr>
                <w:rFonts w:ascii="Arial" w:hAnsi="Arial" w:cs="Arial"/>
                <w:color w:val="000000"/>
                <w:lang w:val="mk-MK"/>
              </w:rPr>
              <w:t>4,9</w:t>
            </w:r>
          </w:p>
        </w:tc>
        <w:tc>
          <w:tcPr>
            <w:tcW w:w="1080" w:type="dxa"/>
            <w:vAlign w:val="center"/>
          </w:tcPr>
          <w:p w:rsidR="00F761FE" w:rsidRPr="001C0556" w:rsidRDefault="00F761FE" w:rsidP="008E1742">
            <w:pPr>
              <w:ind w:left="34"/>
              <w:jc w:val="center"/>
              <w:rPr>
                <w:rFonts w:ascii="Arial" w:hAnsi="Arial" w:cs="Arial"/>
                <w:b/>
                <w:color w:val="000000"/>
                <w:lang w:val="mk-MK"/>
              </w:rPr>
            </w:pPr>
            <w:r w:rsidRPr="001C0556">
              <w:rPr>
                <w:rFonts w:ascii="Arial" w:hAnsi="Arial" w:cs="Arial"/>
                <w:b/>
                <w:color w:val="000000"/>
                <w:lang w:val="mk-MK"/>
              </w:rPr>
              <w:t>/</w:t>
            </w:r>
          </w:p>
        </w:tc>
        <w:tc>
          <w:tcPr>
            <w:tcW w:w="1800" w:type="dxa"/>
            <w:vAlign w:val="center"/>
          </w:tcPr>
          <w:p w:rsidR="00F761FE" w:rsidRPr="001C0556" w:rsidRDefault="00F761FE" w:rsidP="001A7BBC">
            <w:pPr>
              <w:ind w:left="-101" w:right="-187"/>
              <w:jc w:val="center"/>
              <w:rPr>
                <w:rFonts w:ascii="Arial" w:hAnsi="Arial" w:cs="Arial"/>
              </w:rPr>
            </w:pPr>
            <w:r w:rsidRPr="001C0556">
              <w:rPr>
                <w:rFonts w:ascii="Arial" w:hAnsi="Arial" w:cs="Arial"/>
                <w:sz w:val="22"/>
                <w:szCs w:val="22"/>
                <w:lang w:val="mk-MK"/>
              </w:rPr>
              <w:t>Нема надминување</w:t>
            </w:r>
          </w:p>
        </w:tc>
      </w:tr>
      <w:tr w:rsidR="00F761FE" w:rsidRPr="001C0556" w:rsidTr="001A7BBC">
        <w:trPr>
          <w:jc w:val="center"/>
        </w:trPr>
        <w:tc>
          <w:tcPr>
            <w:tcW w:w="1842" w:type="dxa"/>
            <w:vMerge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</w:p>
        </w:tc>
        <w:tc>
          <w:tcPr>
            <w:tcW w:w="1843" w:type="dxa"/>
            <w:vMerge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</w:p>
        </w:tc>
        <w:tc>
          <w:tcPr>
            <w:tcW w:w="1701" w:type="dxa"/>
            <w:vAlign w:val="center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  <w:r w:rsidRPr="001C0556">
              <w:rPr>
                <w:rFonts w:ascii="Arial" w:hAnsi="Arial" w:cs="Arial"/>
              </w:rPr>
              <w:t>VOC-</w:t>
            </w:r>
            <w:r w:rsidRPr="001C0556">
              <w:rPr>
                <w:rFonts w:ascii="Arial" w:hAnsi="Arial" w:cs="Arial"/>
                <w:lang w:val="mk-MK"/>
              </w:rPr>
              <w:t>испарливи органски соединенија</w:t>
            </w:r>
          </w:p>
        </w:tc>
        <w:tc>
          <w:tcPr>
            <w:tcW w:w="1837" w:type="dxa"/>
            <w:vAlign w:val="center"/>
          </w:tcPr>
          <w:p w:rsidR="00F761FE" w:rsidRPr="001C0556" w:rsidRDefault="00F761FE" w:rsidP="008E1742">
            <w:pPr>
              <w:ind w:left="35" w:right="-108"/>
              <w:jc w:val="center"/>
              <w:rPr>
                <w:rFonts w:ascii="Arial" w:hAnsi="Arial" w:cs="Arial"/>
                <w:color w:val="000000"/>
                <w:lang w:val="mk-MK"/>
              </w:rPr>
            </w:pPr>
            <w:r>
              <w:rPr>
                <w:rFonts w:ascii="Arial" w:hAnsi="Arial" w:cs="Arial"/>
                <w:color w:val="000000"/>
                <w:lang w:val="mk-MK"/>
              </w:rPr>
              <w:t>35,1</w:t>
            </w:r>
          </w:p>
        </w:tc>
        <w:tc>
          <w:tcPr>
            <w:tcW w:w="1080" w:type="dxa"/>
            <w:vAlign w:val="center"/>
          </w:tcPr>
          <w:p w:rsidR="00F761FE" w:rsidRPr="001C0556" w:rsidRDefault="00F761FE" w:rsidP="008E1742">
            <w:pPr>
              <w:ind w:left="34"/>
              <w:jc w:val="center"/>
              <w:rPr>
                <w:rFonts w:ascii="Arial" w:hAnsi="Arial" w:cs="Arial"/>
                <w:b/>
                <w:lang w:val="mk-MK"/>
              </w:rPr>
            </w:pPr>
            <w:r w:rsidRPr="001C0556">
              <w:rPr>
                <w:rFonts w:ascii="Arial" w:hAnsi="Arial" w:cs="Arial"/>
                <w:b/>
                <w:lang w:val="mk-MK"/>
              </w:rPr>
              <w:t>/</w:t>
            </w:r>
          </w:p>
        </w:tc>
        <w:tc>
          <w:tcPr>
            <w:tcW w:w="1800" w:type="dxa"/>
            <w:vAlign w:val="center"/>
          </w:tcPr>
          <w:p w:rsidR="00F761FE" w:rsidRPr="001C0556" w:rsidRDefault="00F761FE" w:rsidP="001A7BBC">
            <w:pPr>
              <w:ind w:left="-101" w:right="-97"/>
              <w:jc w:val="center"/>
              <w:rPr>
                <w:rFonts w:ascii="Arial" w:hAnsi="Arial" w:cs="Arial"/>
              </w:rPr>
            </w:pPr>
            <w:r w:rsidRPr="001C0556">
              <w:rPr>
                <w:rFonts w:ascii="Arial" w:hAnsi="Arial" w:cs="Arial"/>
                <w:sz w:val="22"/>
                <w:szCs w:val="22"/>
                <w:lang w:val="mk-MK"/>
              </w:rPr>
              <w:t>Нема надминување</w:t>
            </w:r>
          </w:p>
        </w:tc>
      </w:tr>
      <w:tr w:rsidR="00F761FE" w:rsidRPr="001C0556" w:rsidTr="001A7BBC">
        <w:trPr>
          <w:trHeight w:val="1242"/>
          <w:jc w:val="center"/>
        </w:trPr>
        <w:tc>
          <w:tcPr>
            <w:tcW w:w="1842" w:type="dxa"/>
            <w:vMerge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</w:p>
        </w:tc>
        <w:tc>
          <w:tcPr>
            <w:tcW w:w="1843" w:type="dxa"/>
            <w:vMerge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lang w:val="mk-MK"/>
              </w:rPr>
            </w:pPr>
          </w:p>
        </w:tc>
        <w:tc>
          <w:tcPr>
            <w:tcW w:w="1701" w:type="dxa"/>
            <w:vAlign w:val="center"/>
          </w:tcPr>
          <w:p w:rsidR="00F761FE" w:rsidRPr="001C0556" w:rsidRDefault="00F761FE" w:rsidP="008E1742">
            <w:pPr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</w:rPr>
            </w:pPr>
            <w:r w:rsidRPr="001C0556">
              <w:rPr>
                <w:rFonts w:ascii="Arial" w:hAnsi="Arial" w:cs="Arial"/>
              </w:rPr>
              <w:t>LEL-</w:t>
            </w:r>
            <w:r w:rsidRPr="001C0556">
              <w:rPr>
                <w:rFonts w:ascii="Arial" w:hAnsi="Arial" w:cs="Arial"/>
                <w:lang w:val="mk-MK"/>
              </w:rPr>
              <w:t>лесно запаливи соединенија</w:t>
            </w:r>
          </w:p>
        </w:tc>
        <w:tc>
          <w:tcPr>
            <w:tcW w:w="1837" w:type="dxa"/>
            <w:vAlign w:val="center"/>
          </w:tcPr>
          <w:p w:rsidR="00F761FE" w:rsidRPr="001C0556" w:rsidRDefault="00F761FE" w:rsidP="008E1742">
            <w:pPr>
              <w:ind w:left="176" w:right="34"/>
              <w:rPr>
                <w:rFonts w:ascii="Arial" w:hAnsi="Arial" w:cs="Arial"/>
                <w:color w:val="000000"/>
              </w:rPr>
            </w:pPr>
            <w:r w:rsidRPr="001C0556">
              <w:rPr>
                <w:rFonts w:ascii="Arial" w:hAnsi="Arial" w:cs="Arial"/>
                <w:color w:val="000000"/>
                <w:lang w:val="mk-MK"/>
              </w:rPr>
              <w:t>Не е детектиран</w:t>
            </w:r>
          </w:p>
        </w:tc>
        <w:tc>
          <w:tcPr>
            <w:tcW w:w="1080" w:type="dxa"/>
            <w:vAlign w:val="center"/>
          </w:tcPr>
          <w:p w:rsidR="00F761FE" w:rsidRPr="001C0556" w:rsidRDefault="00F761FE" w:rsidP="008E1742">
            <w:pPr>
              <w:ind w:left="34"/>
              <w:jc w:val="center"/>
              <w:rPr>
                <w:rFonts w:ascii="Arial" w:hAnsi="Arial" w:cs="Arial"/>
                <w:b/>
                <w:lang w:val="mk-MK"/>
              </w:rPr>
            </w:pPr>
            <w:r w:rsidRPr="001C0556">
              <w:rPr>
                <w:rFonts w:ascii="Arial" w:hAnsi="Arial" w:cs="Arial"/>
                <w:b/>
                <w:lang w:val="mk-MK"/>
              </w:rPr>
              <w:t>/</w:t>
            </w:r>
          </w:p>
        </w:tc>
        <w:tc>
          <w:tcPr>
            <w:tcW w:w="1800" w:type="dxa"/>
            <w:vAlign w:val="center"/>
          </w:tcPr>
          <w:p w:rsidR="00F761FE" w:rsidRPr="001C0556" w:rsidRDefault="00F761FE" w:rsidP="001A7BBC">
            <w:pPr>
              <w:ind w:left="-101" w:right="-97"/>
              <w:jc w:val="center"/>
              <w:rPr>
                <w:rFonts w:ascii="Arial" w:hAnsi="Arial" w:cs="Arial"/>
              </w:rPr>
            </w:pPr>
            <w:r w:rsidRPr="001C0556">
              <w:rPr>
                <w:rFonts w:ascii="Arial" w:hAnsi="Arial" w:cs="Arial"/>
                <w:sz w:val="22"/>
                <w:szCs w:val="22"/>
                <w:lang w:val="mk-MK"/>
              </w:rPr>
              <w:t>Нема надминување</w:t>
            </w:r>
          </w:p>
        </w:tc>
      </w:tr>
    </w:tbl>
    <w:p w:rsidR="00F761FE" w:rsidRDefault="00F761FE" w:rsidP="00F761FE">
      <w:pPr>
        <w:autoSpaceDE w:val="0"/>
        <w:autoSpaceDN w:val="0"/>
        <w:adjustRightInd w:val="0"/>
        <w:spacing w:line="360" w:lineRule="auto"/>
        <w:ind w:right="-165"/>
        <w:jc w:val="both"/>
        <w:rPr>
          <w:rFonts w:ascii="Arial" w:hAnsi="Arial" w:cs="Arial"/>
          <w:b/>
          <w:lang w:val="mk-MK"/>
        </w:rPr>
      </w:pPr>
    </w:p>
    <w:p w:rsidR="00F761FE" w:rsidRPr="00F761FE" w:rsidRDefault="00F761FE" w:rsidP="00F761FE">
      <w:pPr>
        <w:autoSpaceDE w:val="0"/>
        <w:autoSpaceDN w:val="0"/>
        <w:adjustRightInd w:val="0"/>
        <w:spacing w:line="360" w:lineRule="auto"/>
        <w:ind w:right="4" w:firstLine="720"/>
        <w:jc w:val="both"/>
        <w:rPr>
          <w:rFonts w:ascii="Arial" w:hAnsi="Arial" w:cs="Arial"/>
          <w:lang w:val="mk-MK"/>
        </w:rPr>
      </w:pPr>
      <w:r w:rsidRPr="00F761FE">
        <w:rPr>
          <w:rFonts w:ascii="Arial" w:hAnsi="Arial" w:cs="Arial"/>
          <w:lang w:val="mk-MK"/>
        </w:rPr>
        <w:t>Согласно анализата на идентификуваните загадувачки супстанци: јаглерод диоксид</w:t>
      </w:r>
      <w:r w:rsidRPr="00F761FE">
        <w:rPr>
          <w:rFonts w:ascii="Arial" w:hAnsi="Arial" w:cs="Arial"/>
          <w:lang w:val="es-GT"/>
        </w:rPr>
        <w:t xml:space="preserve">, </w:t>
      </w:r>
      <w:r w:rsidRPr="00F761FE">
        <w:rPr>
          <w:rFonts w:ascii="Arial" w:hAnsi="Arial" w:cs="Arial"/>
          <w:lang w:val="mk-MK"/>
        </w:rPr>
        <w:t>азот диоксид</w:t>
      </w:r>
      <w:r w:rsidRPr="00F761FE">
        <w:rPr>
          <w:rFonts w:ascii="Arial" w:hAnsi="Arial" w:cs="Arial"/>
          <w:lang w:val="es-GT"/>
        </w:rPr>
        <w:t xml:space="preserve">, </w:t>
      </w:r>
      <w:r w:rsidRPr="00F761FE">
        <w:rPr>
          <w:rFonts w:ascii="Arial" w:hAnsi="Arial" w:cs="Arial"/>
          <w:lang w:val="mk-MK"/>
        </w:rPr>
        <w:t>сулфур диоксид</w:t>
      </w:r>
      <w:r w:rsidRPr="00F761FE">
        <w:rPr>
          <w:rFonts w:ascii="Arial" w:hAnsi="Arial" w:cs="Arial"/>
          <w:lang w:val="es-GT"/>
        </w:rPr>
        <w:t xml:space="preserve">, </w:t>
      </w:r>
      <w:r w:rsidRPr="00F761FE">
        <w:rPr>
          <w:rFonts w:ascii="Arial" w:hAnsi="Arial" w:cs="Arial"/>
          <w:lang w:val="mk-MK"/>
        </w:rPr>
        <w:t>испарливи органски соединенија</w:t>
      </w:r>
      <w:r w:rsidRPr="00F761FE">
        <w:rPr>
          <w:rFonts w:ascii="Arial" w:hAnsi="Arial" w:cs="Arial"/>
          <w:lang w:val="es-GT"/>
        </w:rPr>
        <w:t xml:space="preserve"> </w:t>
      </w:r>
      <w:r w:rsidRPr="00F761FE">
        <w:rPr>
          <w:rFonts w:ascii="Arial" w:hAnsi="Arial" w:cs="Arial"/>
          <w:lang w:val="mk-MK"/>
        </w:rPr>
        <w:t>и лесно запаливи соединенија</w:t>
      </w:r>
      <w:r w:rsidRPr="00F761FE">
        <w:rPr>
          <w:rFonts w:ascii="Arial" w:hAnsi="Arial" w:cs="Arial"/>
          <w:lang w:val="es-GT"/>
        </w:rPr>
        <w:t xml:space="preserve">  </w:t>
      </w:r>
      <w:r w:rsidRPr="00F761FE">
        <w:rPr>
          <w:rFonts w:ascii="Arial" w:hAnsi="Arial" w:cs="Arial"/>
          <w:lang w:val="mk-MK"/>
        </w:rPr>
        <w:t>може да се констатира</w:t>
      </w:r>
      <w:r w:rsidRPr="00F761FE">
        <w:rPr>
          <w:rFonts w:ascii="Arial" w:hAnsi="Arial" w:cs="Arial"/>
          <w:lang w:val="es-GT"/>
        </w:rPr>
        <w:t xml:space="preserve"> </w:t>
      </w:r>
      <w:r w:rsidRPr="00F761FE">
        <w:rPr>
          <w:rFonts w:ascii="Arial" w:hAnsi="Arial" w:cs="Arial"/>
          <w:lang w:val="mk-MK"/>
        </w:rPr>
        <w:t xml:space="preserve">дека </w:t>
      </w:r>
      <w:r w:rsidRPr="00771365">
        <w:rPr>
          <w:rFonts w:ascii="Arial" w:hAnsi="Arial" w:cs="Arial"/>
          <w:b/>
          <w:lang w:val="mk-MK"/>
        </w:rPr>
        <w:t>предвидените апроксимативни  вредности на загадувачките супстанци се во граници</w:t>
      </w:r>
      <w:r w:rsidRPr="00771365">
        <w:rPr>
          <w:rFonts w:ascii="Arial" w:hAnsi="Arial" w:cs="Arial"/>
          <w:b/>
          <w:lang w:val="es-GT"/>
        </w:rPr>
        <w:t xml:space="preserve"> </w:t>
      </w:r>
      <w:r w:rsidRPr="00771365">
        <w:rPr>
          <w:rFonts w:ascii="Arial" w:hAnsi="Arial" w:cs="Arial"/>
          <w:b/>
          <w:lang w:val="mk-MK"/>
        </w:rPr>
        <w:t>на максимално дозволените</w:t>
      </w:r>
      <w:r w:rsidRPr="00771365">
        <w:rPr>
          <w:rFonts w:ascii="Arial" w:hAnsi="Arial" w:cs="Arial"/>
          <w:b/>
          <w:lang w:val="es-GT"/>
        </w:rPr>
        <w:t xml:space="preserve"> </w:t>
      </w:r>
      <w:r w:rsidRPr="00771365">
        <w:rPr>
          <w:rFonts w:ascii="Arial" w:hAnsi="Arial" w:cs="Arial"/>
          <w:b/>
          <w:lang w:val="mk-MK"/>
        </w:rPr>
        <w:t>концентрации</w:t>
      </w:r>
      <w:r w:rsidRPr="00771365">
        <w:rPr>
          <w:rFonts w:ascii="Arial" w:hAnsi="Arial" w:cs="Arial"/>
          <w:b/>
          <w:lang w:val="es-GT"/>
        </w:rPr>
        <w:t xml:space="preserve"> (</w:t>
      </w:r>
      <w:r w:rsidRPr="00771365">
        <w:rPr>
          <w:rFonts w:ascii="Arial" w:hAnsi="Arial" w:cs="Arial"/>
          <w:b/>
          <w:lang w:val="mk-MK"/>
        </w:rPr>
        <w:t>МДК</w:t>
      </w:r>
      <w:r w:rsidRPr="00771365">
        <w:rPr>
          <w:rFonts w:ascii="Arial" w:hAnsi="Arial" w:cs="Arial"/>
          <w:b/>
          <w:lang w:val="es-GT"/>
        </w:rPr>
        <w:t xml:space="preserve">), </w:t>
      </w:r>
      <w:r w:rsidRPr="00F761FE">
        <w:rPr>
          <w:rFonts w:ascii="Arial" w:hAnsi="Arial" w:cs="Arial"/>
          <w:lang w:val="mk-MK"/>
        </w:rPr>
        <w:t>согласно</w:t>
      </w:r>
      <w:r w:rsidRPr="00F761FE">
        <w:rPr>
          <w:rFonts w:ascii="Arial" w:hAnsi="Arial" w:cs="Arial"/>
          <w:lang w:val="es-GT"/>
        </w:rPr>
        <w:t xml:space="preserve"> </w:t>
      </w:r>
      <w:r w:rsidRPr="00F761FE">
        <w:rPr>
          <w:rFonts w:ascii="Arial" w:hAnsi="Arial" w:cs="Arial"/>
        </w:rPr>
        <w:t>Граничните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вредности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за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мотори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со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внатрешно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согорување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кои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се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неподвижни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или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стационарно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поставени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во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склоп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на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една</w:t>
      </w:r>
      <w:r w:rsidRPr="00F761FE">
        <w:rPr>
          <w:rFonts w:ascii="Arial" w:hAnsi="Arial" w:cs="Arial"/>
          <w:lang w:val="mk-MK"/>
        </w:rPr>
        <w:t xml:space="preserve"> т</w:t>
      </w:r>
      <w:r w:rsidRPr="00F761FE">
        <w:rPr>
          <w:rFonts w:ascii="Arial" w:hAnsi="Arial" w:cs="Arial"/>
        </w:rPr>
        <w:t>ехнолошка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целина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или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друг</w:t>
      </w:r>
      <w:r w:rsidRPr="00F761FE">
        <w:rPr>
          <w:rFonts w:ascii="Arial" w:hAnsi="Arial" w:cs="Arial"/>
          <w:lang w:val="mk-MK"/>
        </w:rPr>
        <w:t xml:space="preserve"> </w:t>
      </w:r>
      <w:r w:rsidRPr="00F761FE">
        <w:rPr>
          <w:rFonts w:ascii="Arial" w:hAnsi="Arial" w:cs="Arial"/>
        </w:rPr>
        <w:t>процес</w:t>
      </w:r>
      <w:r w:rsidRPr="00F761FE">
        <w:rPr>
          <w:rFonts w:ascii="Arial" w:hAnsi="Arial" w:cs="Arial"/>
          <w:lang w:val="mk-MK"/>
        </w:rPr>
        <w:t xml:space="preserve">  </w:t>
      </w:r>
      <w:r w:rsidRPr="00F761FE">
        <w:rPr>
          <w:rFonts w:ascii="Arial" w:hAnsi="Arial" w:cs="Arial"/>
          <w:b/>
          <w:lang w:val="mk-MK"/>
        </w:rPr>
        <w:t>(Сл.Весник на Р.М бр.141/10) Член 25</w:t>
      </w:r>
      <w:r w:rsidRPr="00F761FE">
        <w:rPr>
          <w:rFonts w:ascii="Arial" w:hAnsi="Arial" w:cs="Arial"/>
          <w:lang w:val="mk-MK"/>
        </w:rPr>
        <w:t>.</w:t>
      </w:r>
    </w:p>
    <w:p w:rsidR="00434A88" w:rsidRDefault="00434A88" w:rsidP="00434A88">
      <w:pPr>
        <w:spacing w:line="360" w:lineRule="auto"/>
        <w:jc w:val="both"/>
        <w:rPr>
          <w:rFonts w:ascii="Arial" w:hAnsi="Arial" w:cs="Arial"/>
          <w:lang w:val="mk-MK"/>
        </w:rPr>
      </w:pPr>
    </w:p>
    <w:p w:rsidR="00434A88" w:rsidRDefault="00434A88" w:rsidP="00434A88">
      <w:pPr>
        <w:spacing w:line="360" w:lineRule="auto"/>
        <w:jc w:val="both"/>
        <w:rPr>
          <w:rFonts w:ascii="Arial" w:hAnsi="Arial" w:cs="Arial"/>
          <w:lang w:val="mk-MK"/>
        </w:rPr>
      </w:pPr>
    </w:p>
    <w:p w:rsidR="00434A88" w:rsidRPr="00434A88" w:rsidRDefault="00434A88" w:rsidP="00434A88">
      <w:pPr>
        <w:spacing w:line="360" w:lineRule="auto"/>
        <w:jc w:val="both"/>
        <w:rPr>
          <w:rFonts w:ascii="Arial" w:hAnsi="Arial" w:cs="Arial"/>
          <w:b/>
          <w:lang w:val="mk-MK"/>
        </w:rPr>
      </w:pPr>
    </w:p>
    <w:p w:rsidR="00BC3D9A" w:rsidRPr="001A7BBC" w:rsidRDefault="00434A88" w:rsidP="00434A88">
      <w:pPr>
        <w:pStyle w:val="ListParagraph"/>
        <w:numPr>
          <w:ilvl w:val="0"/>
          <w:numId w:val="14"/>
        </w:numPr>
        <w:spacing w:line="360" w:lineRule="auto"/>
        <w:ind w:left="450" w:right="-180"/>
        <w:jc w:val="both"/>
        <w:rPr>
          <w:rFonts w:ascii="Arial" w:hAnsi="Arial" w:cs="Arial"/>
          <w:b/>
          <w:sz w:val="24"/>
          <w:lang w:val="ru-RU"/>
        </w:rPr>
      </w:pPr>
      <w:r>
        <w:rPr>
          <w:rFonts w:ascii="Arial" w:hAnsi="Arial" w:cs="Arial"/>
          <w:b/>
          <w:sz w:val="24"/>
          <w:lang w:val="mk-MK"/>
        </w:rPr>
        <w:t xml:space="preserve">Емисии на </w:t>
      </w:r>
      <w:r w:rsidR="001A7BBC" w:rsidRPr="001A7BBC">
        <w:rPr>
          <w:rFonts w:ascii="Arial" w:hAnsi="Arial" w:cs="Arial"/>
          <w:b/>
          <w:sz w:val="24"/>
          <w:lang w:val="mk-MK"/>
        </w:rPr>
        <w:t xml:space="preserve"> концентрација на прашина со големина на честички од 10 μ</w:t>
      </w:r>
      <w:r w:rsidR="001A7BBC" w:rsidRPr="001A7BBC">
        <w:rPr>
          <w:rFonts w:ascii="Arial" w:hAnsi="Arial" w:cs="Arial"/>
          <w:b/>
          <w:sz w:val="24"/>
        </w:rPr>
        <w:t>m</w:t>
      </w:r>
      <w:r w:rsidR="001A7BBC" w:rsidRPr="001A7BBC">
        <w:rPr>
          <w:rFonts w:ascii="Arial" w:hAnsi="Arial" w:cs="Arial"/>
          <w:b/>
          <w:sz w:val="24"/>
          <w:lang w:val="ru-RU"/>
        </w:rPr>
        <w:t xml:space="preserve"> (</w:t>
      </w:r>
      <w:r w:rsidR="001A7BBC">
        <w:rPr>
          <w:rFonts w:ascii="Arial" w:hAnsi="Arial" w:cs="Arial"/>
          <w:b/>
          <w:sz w:val="24"/>
        </w:rPr>
        <w:t>PM</w:t>
      </w:r>
      <w:r w:rsidR="001A7BBC" w:rsidRPr="001A7BBC">
        <w:rPr>
          <w:rFonts w:ascii="Arial" w:hAnsi="Arial" w:cs="Arial"/>
          <w:b/>
          <w:sz w:val="24"/>
          <w:vertAlign w:val="subscript"/>
          <w:lang w:val="ru-RU"/>
        </w:rPr>
        <w:t>10</w:t>
      </w:r>
      <w:r w:rsidR="001A7BBC" w:rsidRPr="001A7BBC">
        <w:rPr>
          <w:rFonts w:ascii="Arial" w:hAnsi="Arial" w:cs="Arial"/>
          <w:b/>
          <w:sz w:val="24"/>
          <w:lang w:val="ru-RU"/>
        </w:rPr>
        <w:t>)</w:t>
      </w:r>
    </w:p>
    <w:p w:rsidR="00BC3D9A" w:rsidRPr="004B1B3C" w:rsidRDefault="00BC3D9A" w:rsidP="00F15180">
      <w:pPr>
        <w:jc w:val="both"/>
        <w:rPr>
          <w:rFonts w:ascii="Arial" w:hAnsi="Arial" w:cs="Arial"/>
          <w:b/>
          <w:lang w:val="ru-RU"/>
        </w:rPr>
      </w:pPr>
    </w:p>
    <w:p w:rsidR="00BC3D9A" w:rsidRDefault="00BC3D9A" w:rsidP="00BC3D9A">
      <w:pPr>
        <w:spacing w:line="360" w:lineRule="auto"/>
        <w:jc w:val="both"/>
        <w:rPr>
          <w:rFonts w:ascii="Arial" w:hAnsi="Arial" w:cs="Arial"/>
          <w:lang w:val="mk-MK"/>
        </w:rPr>
      </w:pPr>
      <w:r w:rsidRPr="004B1B3C">
        <w:rPr>
          <w:rFonts w:ascii="Arial" w:hAnsi="Arial" w:cs="Arial"/>
          <w:lang w:val="mk-MK"/>
        </w:rPr>
        <w:t>М</w:t>
      </w:r>
      <w:r w:rsidR="00434A88">
        <w:rPr>
          <w:rFonts w:ascii="Arial" w:hAnsi="Arial" w:cs="Arial"/>
          <w:lang w:val="mk-MK"/>
        </w:rPr>
        <w:t>острирање</w:t>
      </w:r>
      <w:r w:rsidRPr="004B1B3C">
        <w:rPr>
          <w:rFonts w:ascii="Arial" w:hAnsi="Arial" w:cs="Arial"/>
          <w:lang w:val="mk-MK"/>
        </w:rPr>
        <w:t xml:space="preserve"> на концентрација на суспендирани честички с</w:t>
      </w:r>
      <w:r w:rsidR="003F4030">
        <w:rPr>
          <w:rFonts w:ascii="Arial" w:hAnsi="Arial" w:cs="Arial"/>
          <w:lang w:val="mk-MK"/>
        </w:rPr>
        <w:t xml:space="preserve">о големина од 10 микрометри во </w:t>
      </w:r>
      <w:r w:rsidRPr="004B1B3C">
        <w:rPr>
          <w:rFonts w:ascii="Arial" w:hAnsi="Arial" w:cs="Arial"/>
          <w:lang w:val="mk-MK"/>
        </w:rPr>
        <w:t xml:space="preserve">амбиентален воздух </w:t>
      </w:r>
      <w:r>
        <w:rPr>
          <w:rFonts w:ascii="Arial" w:hAnsi="Arial" w:cs="Arial"/>
          <w:lang w:val="mk-MK"/>
        </w:rPr>
        <w:t>с</w:t>
      </w:r>
      <w:r w:rsidRPr="004B1B3C">
        <w:rPr>
          <w:rFonts w:ascii="Arial" w:hAnsi="Arial" w:cs="Arial"/>
          <w:lang w:val="mk-MK"/>
        </w:rPr>
        <w:t xml:space="preserve">е </w:t>
      </w:r>
      <w:r>
        <w:rPr>
          <w:rFonts w:ascii="Arial" w:hAnsi="Arial" w:cs="Arial"/>
          <w:lang w:val="mk-MK"/>
        </w:rPr>
        <w:t>врши</w:t>
      </w:r>
      <w:r w:rsidRPr="004B1B3C">
        <w:rPr>
          <w:rFonts w:ascii="Arial" w:hAnsi="Arial" w:cs="Arial"/>
          <w:lang w:val="mk-MK"/>
        </w:rPr>
        <w:t xml:space="preserve"> согласно </w:t>
      </w:r>
      <w:r w:rsidRPr="004B1B3C">
        <w:rPr>
          <w:rFonts w:ascii="Arial" w:hAnsi="Arial" w:cs="Arial"/>
          <w:b/>
          <w:lang w:val="mk-MK"/>
        </w:rPr>
        <w:t xml:space="preserve">Стандардот МКС </w:t>
      </w:r>
      <w:r w:rsidRPr="004B1B3C">
        <w:rPr>
          <w:rFonts w:ascii="Arial" w:hAnsi="Arial" w:cs="Arial"/>
          <w:b/>
        </w:rPr>
        <w:t>ISO</w:t>
      </w:r>
      <w:r w:rsidRPr="004B1B3C">
        <w:rPr>
          <w:rFonts w:ascii="Arial" w:hAnsi="Arial" w:cs="Arial"/>
          <w:b/>
          <w:lang w:val="ru-RU"/>
        </w:rPr>
        <w:t>12341:20</w:t>
      </w:r>
      <w:r w:rsidR="00BA42F5">
        <w:rPr>
          <w:rFonts w:ascii="Arial" w:hAnsi="Arial" w:cs="Arial"/>
          <w:b/>
        </w:rPr>
        <w:t>14</w:t>
      </w:r>
      <w:r w:rsidR="00434A88">
        <w:rPr>
          <w:rFonts w:ascii="Arial" w:hAnsi="Arial" w:cs="Arial"/>
          <w:b/>
          <w:lang w:val="mk-MK"/>
        </w:rPr>
        <w:t xml:space="preserve"> </w:t>
      </w:r>
      <w:r w:rsidR="00434A88">
        <w:rPr>
          <w:rFonts w:ascii="Arial" w:hAnsi="Arial" w:cs="Arial"/>
          <w:lang w:val="mk-MK"/>
        </w:rPr>
        <w:t>заради гравиметриск</w:t>
      </w:r>
      <w:r w:rsidR="00434A88" w:rsidRPr="00434A88">
        <w:rPr>
          <w:rFonts w:ascii="Arial" w:hAnsi="Arial" w:cs="Arial"/>
          <w:lang w:val="mk-MK"/>
        </w:rPr>
        <w:t xml:space="preserve">о одредување на </w:t>
      </w:r>
      <w:r w:rsidR="00434A88">
        <w:rPr>
          <w:rFonts w:ascii="Arial" w:hAnsi="Arial" w:cs="Arial"/>
          <w:lang w:val="mk-MK"/>
        </w:rPr>
        <w:t>концетрацијата на суспендираните честички ПМ10</w:t>
      </w:r>
      <w:r w:rsidRPr="004B1B3C">
        <w:rPr>
          <w:rFonts w:ascii="Arial" w:hAnsi="Arial" w:cs="Arial"/>
          <w:lang w:val="mk-MK"/>
        </w:rPr>
        <w:t xml:space="preserve">. </w:t>
      </w:r>
      <w:r w:rsidRPr="007D1833">
        <w:rPr>
          <w:rFonts w:ascii="Arial" w:hAnsi="Arial" w:cs="Arial"/>
          <w:lang w:val="mk-MK"/>
        </w:rPr>
        <w:t>Мострирањето е</w:t>
      </w:r>
      <w:r w:rsidR="00434A88">
        <w:rPr>
          <w:rFonts w:ascii="Arial" w:hAnsi="Arial" w:cs="Arial"/>
          <w:lang w:val="mk-MK"/>
        </w:rPr>
        <w:t xml:space="preserve"> предвидено да се</w:t>
      </w:r>
      <w:r w:rsidRPr="007D1833">
        <w:rPr>
          <w:rFonts w:ascii="Arial" w:hAnsi="Arial" w:cs="Arial"/>
          <w:lang w:val="mk-MK"/>
        </w:rPr>
        <w:t xml:space="preserve"> </w:t>
      </w:r>
      <w:r>
        <w:rPr>
          <w:rFonts w:ascii="Arial" w:hAnsi="Arial" w:cs="Arial"/>
          <w:lang w:val="mk-MK"/>
        </w:rPr>
        <w:t>врши</w:t>
      </w:r>
      <w:r w:rsidRPr="007D1833">
        <w:rPr>
          <w:rFonts w:ascii="Arial" w:hAnsi="Arial" w:cs="Arial"/>
          <w:lang w:val="mk-MK"/>
        </w:rPr>
        <w:t xml:space="preserve"> на четири мерни места – на граници на инсталацијата</w:t>
      </w:r>
      <w:r w:rsidR="00434A88">
        <w:rPr>
          <w:rFonts w:ascii="Arial" w:hAnsi="Arial" w:cs="Arial"/>
          <w:lang w:val="mk-MK"/>
        </w:rPr>
        <w:t xml:space="preserve"> Камп на Викторија Инвест </w:t>
      </w:r>
      <w:r w:rsidRPr="007D1833">
        <w:rPr>
          <w:rFonts w:ascii="Arial" w:hAnsi="Arial" w:cs="Arial"/>
          <w:lang w:val="mk-MK"/>
        </w:rPr>
        <w:t>.</w:t>
      </w:r>
    </w:p>
    <w:p w:rsidR="00BC3D9A" w:rsidRPr="0039117B" w:rsidRDefault="00BC3D9A" w:rsidP="00BC3D9A">
      <w:pPr>
        <w:spacing w:line="360" w:lineRule="auto"/>
        <w:jc w:val="both"/>
        <w:rPr>
          <w:rFonts w:ascii="Arial" w:hAnsi="Arial" w:cs="Arial"/>
          <w:lang w:val="ru-RU"/>
        </w:rPr>
      </w:pPr>
      <w:r w:rsidRPr="0039117B">
        <w:rPr>
          <w:rFonts w:ascii="Arial" w:hAnsi="Arial" w:cs="Arial"/>
          <w:lang w:val="mk-MK"/>
        </w:rPr>
        <w:t xml:space="preserve">Квантитативните мерења за количеството на суспендирани честички со големина од 10 микрометри, што се емитираат во животна средина се </w:t>
      </w:r>
      <w:r>
        <w:rPr>
          <w:rFonts w:ascii="Arial" w:hAnsi="Arial" w:cs="Arial"/>
          <w:lang w:val="mk-MK"/>
        </w:rPr>
        <w:t>вршат</w:t>
      </w:r>
      <w:r w:rsidRPr="0039117B">
        <w:rPr>
          <w:rFonts w:ascii="Arial" w:hAnsi="Arial" w:cs="Arial"/>
          <w:lang w:val="mk-MK"/>
        </w:rPr>
        <w:t xml:space="preserve"> со:</w:t>
      </w:r>
    </w:p>
    <w:p w:rsidR="00BC3D9A" w:rsidRPr="009A2C5F" w:rsidRDefault="003F4030" w:rsidP="00F15180">
      <w:pPr>
        <w:numPr>
          <w:ilvl w:val="0"/>
          <w:numId w:val="12"/>
        </w:numPr>
        <w:spacing w:line="360" w:lineRule="auto"/>
        <w:ind w:left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mk-MK"/>
        </w:rPr>
        <w:t xml:space="preserve">Инструмент </w:t>
      </w:r>
      <w:r>
        <w:rPr>
          <w:rFonts w:ascii="Arial" w:hAnsi="Arial" w:cs="Arial"/>
        </w:rPr>
        <w:t>Low Volume Sampler LVS 3.1</w:t>
      </w:r>
    </w:p>
    <w:p w:rsidR="00EE093E" w:rsidRDefault="00771365" w:rsidP="001A7BBC">
      <w:pPr>
        <w:tabs>
          <w:tab w:val="left" w:pos="5790"/>
          <w:tab w:val="left" w:pos="8640"/>
        </w:tabs>
        <w:spacing w:line="360" w:lineRule="auto"/>
        <w:jc w:val="both"/>
        <w:rPr>
          <w:rFonts w:ascii="Arial" w:hAnsi="Arial" w:cs="Arial"/>
          <w:b/>
          <w:lang w:val="mk-MK"/>
        </w:rPr>
      </w:pPr>
      <w:r w:rsidRPr="00BB3C09">
        <w:rPr>
          <w:rFonts w:ascii="Arial" w:hAnsi="Arial" w:cs="Arial"/>
          <w:b/>
          <w:bCs/>
          <w:lang w:val="mk-MK"/>
        </w:rPr>
        <w:t>Врз основа на карактеристиките на</w:t>
      </w:r>
      <w:r>
        <w:rPr>
          <w:rFonts w:ascii="Arial" w:hAnsi="Arial" w:cs="Arial"/>
          <w:b/>
          <w:bCs/>
          <w:lang w:val="mk-MK"/>
        </w:rPr>
        <w:t xml:space="preserve"> локациската поставеност (просторна целина на која ќе се постават Асфалтна база, Бетонска база и Сепарација), карактеристиките на  технолошките</w:t>
      </w:r>
      <w:r w:rsidRPr="00BB3C09">
        <w:rPr>
          <w:rFonts w:ascii="Arial" w:hAnsi="Arial" w:cs="Arial"/>
          <w:b/>
          <w:bCs/>
          <w:lang w:val="mk-MK"/>
        </w:rPr>
        <w:t xml:space="preserve"> процес</w:t>
      </w:r>
      <w:r>
        <w:rPr>
          <w:rFonts w:ascii="Arial" w:hAnsi="Arial" w:cs="Arial"/>
          <w:b/>
          <w:bCs/>
          <w:lang w:val="mk-MK"/>
        </w:rPr>
        <w:t>и</w:t>
      </w:r>
      <w:r w:rsidRPr="00BB3C09">
        <w:rPr>
          <w:rFonts w:ascii="Arial" w:hAnsi="Arial" w:cs="Arial"/>
          <w:b/>
          <w:bCs/>
          <w:lang w:val="mk-MK"/>
        </w:rPr>
        <w:t xml:space="preserve"> на</w:t>
      </w:r>
      <w:r>
        <w:rPr>
          <w:rFonts w:ascii="Arial" w:hAnsi="Arial" w:cs="Arial"/>
          <w:b/>
          <w:bCs/>
          <w:lang w:val="mk-MK"/>
        </w:rPr>
        <w:t>: производство на асфалт на Асфалтна база, производство на бетон на Бетонската база и</w:t>
      </w:r>
      <w:r w:rsidRPr="00BB3C09">
        <w:rPr>
          <w:rFonts w:ascii="Arial" w:hAnsi="Arial" w:cs="Arial"/>
          <w:b/>
          <w:bCs/>
          <w:lang w:val="mk-MK"/>
        </w:rPr>
        <w:t xml:space="preserve"> производство на </w:t>
      </w:r>
      <w:r>
        <w:rPr>
          <w:rFonts w:ascii="Arial" w:hAnsi="Arial" w:cs="Arial"/>
          <w:b/>
          <w:bCs/>
          <w:lang w:val="mk-MK"/>
        </w:rPr>
        <w:t xml:space="preserve">сепариран материјал, </w:t>
      </w:r>
      <w:r w:rsidR="00EE093E" w:rsidRPr="002D35B5">
        <w:rPr>
          <w:rFonts w:ascii="Arial" w:hAnsi="Arial" w:cs="Arial"/>
          <w:b/>
          <w:lang w:val="mk-MK"/>
        </w:rPr>
        <w:t>се прикажани очекувани апроксимативни</w:t>
      </w:r>
      <w:r w:rsidR="00EE093E">
        <w:rPr>
          <w:rFonts w:ascii="Arial" w:hAnsi="Arial" w:cs="Arial"/>
          <w:b/>
          <w:lang w:val="mk-MK"/>
        </w:rPr>
        <w:t xml:space="preserve"> вредности на емисии во </w:t>
      </w:r>
      <w:r w:rsidR="001A7BBC">
        <w:rPr>
          <w:rFonts w:ascii="Arial" w:hAnsi="Arial" w:cs="Arial"/>
          <w:b/>
        </w:rPr>
        <w:t>T</w:t>
      </w:r>
      <w:r w:rsidR="00EE093E">
        <w:rPr>
          <w:rFonts w:ascii="Arial" w:hAnsi="Arial" w:cs="Arial"/>
          <w:b/>
          <w:lang w:val="mk-MK"/>
        </w:rPr>
        <w:t>абела</w:t>
      </w:r>
      <w:r w:rsidR="00EE093E" w:rsidRPr="002D35B5">
        <w:rPr>
          <w:rFonts w:ascii="Arial" w:hAnsi="Arial" w:cs="Arial"/>
          <w:b/>
          <w:lang w:val="mk-MK"/>
        </w:rPr>
        <w:t xml:space="preserve"> бр. </w:t>
      </w:r>
      <w:r w:rsidR="001A7BBC">
        <w:rPr>
          <w:rFonts w:ascii="Arial" w:hAnsi="Arial" w:cs="Arial"/>
          <w:b/>
        </w:rPr>
        <w:t>4</w:t>
      </w:r>
      <w:r w:rsidR="00EE093E" w:rsidRPr="002D35B5">
        <w:rPr>
          <w:rFonts w:ascii="Arial" w:hAnsi="Arial" w:cs="Arial"/>
          <w:b/>
          <w:lang w:val="mk-MK"/>
        </w:rPr>
        <w:t>.</w:t>
      </w:r>
    </w:p>
    <w:p w:rsidR="00EE093E" w:rsidRPr="001A7BBC" w:rsidRDefault="00EE093E" w:rsidP="00EE093E">
      <w:pPr>
        <w:tabs>
          <w:tab w:val="left" w:pos="5790"/>
        </w:tabs>
        <w:spacing w:line="360" w:lineRule="auto"/>
        <w:ind w:right="360"/>
        <w:jc w:val="both"/>
        <w:rPr>
          <w:rFonts w:ascii="Arial" w:hAnsi="Arial" w:cs="Arial"/>
          <w:b/>
        </w:rPr>
      </w:pPr>
      <w:r w:rsidRPr="00241A9A">
        <w:rPr>
          <w:rFonts w:ascii="Arial" w:hAnsi="Arial" w:cs="Arial"/>
          <w:b/>
          <w:lang w:val="mk-MK"/>
        </w:rPr>
        <w:t xml:space="preserve">Табела бр. </w:t>
      </w:r>
      <w:r w:rsidR="001A7BBC">
        <w:rPr>
          <w:rFonts w:ascii="Arial" w:hAnsi="Arial" w:cs="Arial"/>
          <w:b/>
        </w:rPr>
        <w:t>4</w:t>
      </w:r>
    </w:p>
    <w:tbl>
      <w:tblPr>
        <w:tblW w:w="9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878"/>
        <w:gridCol w:w="1521"/>
        <w:gridCol w:w="1106"/>
        <w:gridCol w:w="1093"/>
        <w:gridCol w:w="2392"/>
      </w:tblGrid>
      <w:tr w:rsidR="00EE093E" w:rsidRPr="00BB7927" w:rsidTr="001A7BBC">
        <w:trPr>
          <w:trHeight w:val="631"/>
        </w:trPr>
        <w:tc>
          <w:tcPr>
            <w:tcW w:w="1491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BFBFBF"/>
          </w:tcPr>
          <w:p w:rsidR="00EE093E" w:rsidRPr="00BB7927" w:rsidRDefault="00EE093E" w:rsidP="008E1742">
            <w:pPr>
              <w:autoSpaceDE w:val="0"/>
              <w:autoSpaceDN w:val="0"/>
              <w:adjustRightInd w:val="0"/>
              <w:spacing w:line="276" w:lineRule="auto"/>
              <w:ind w:right="4"/>
              <w:jc w:val="center"/>
              <w:rPr>
                <w:rFonts w:ascii="Arial" w:hAnsi="Arial" w:cs="Arial"/>
                <w:b/>
                <w:lang w:val="it-IT"/>
              </w:rPr>
            </w:pPr>
            <w:r w:rsidRPr="00BB7927">
              <w:rPr>
                <w:rFonts w:ascii="Arial" w:hAnsi="Arial" w:cs="Arial"/>
                <w:b/>
                <w:sz w:val="22"/>
                <w:lang w:val="it-IT"/>
              </w:rPr>
              <w:t>Извор на емисија</w:t>
            </w:r>
          </w:p>
        </w:tc>
        <w:tc>
          <w:tcPr>
            <w:tcW w:w="5598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BFBFBF"/>
          </w:tcPr>
          <w:p w:rsidR="00EE093E" w:rsidRPr="00BB7927" w:rsidRDefault="00EE093E" w:rsidP="008E1742">
            <w:pPr>
              <w:autoSpaceDE w:val="0"/>
              <w:autoSpaceDN w:val="0"/>
              <w:adjustRightInd w:val="0"/>
              <w:spacing w:after="240" w:line="276" w:lineRule="auto"/>
              <w:ind w:right="4"/>
              <w:jc w:val="center"/>
              <w:rPr>
                <w:rFonts w:ascii="Arial" w:hAnsi="Arial" w:cs="Arial"/>
                <w:b/>
                <w:lang w:val="it-IT"/>
              </w:rPr>
            </w:pPr>
            <w:r w:rsidRPr="00BB7927">
              <w:rPr>
                <w:rFonts w:ascii="Arial" w:hAnsi="Arial" w:cs="Arial"/>
                <w:b/>
                <w:sz w:val="22"/>
                <w:lang w:val="it-IT"/>
              </w:rPr>
              <w:t>Детали за емисијата</w:t>
            </w:r>
          </w:p>
        </w:tc>
        <w:tc>
          <w:tcPr>
            <w:tcW w:w="2392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BFBFBF"/>
          </w:tcPr>
          <w:p w:rsidR="00EE093E" w:rsidRPr="00BB7927" w:rsidRDefault="00EE093E" w:rsidP="008E1742">
            <w:pPr>
              <w:autoSpaceDE w:val="0"/>
              <w:autoSpaceDN w:val="0"/>
              <w:adjustRightInd w:val="0"/>
              <w:spacing w:line="360" w:lineRule="auto"/>
              <w:ind w:right="4"/>
              <w:jc w:val="center"/>
              <w:rPr>
                <w:rFonts w:ascii="Arial" w:hAnsi="Arial" w:cs="Arial"/>
                <w:b/>
                <w:lang w:val="it-IT"/>
              </w:rPr>
            </w:pPr>
            <w:r w:rsidRPr="00BB7927">
              <w:rPr>
                <w:rFonts w:ascii="Arial" w:hAnsi="Arial" w:cs="Arial"/>
                <w:b/>
                <w:sz w:val="22"/>
                <w:lang w:val="it-IT"/>
              </w:rPr>
              <w:t>Отстапување</w:t>
            </w:r>
          </w:p>
          <w:p w:rsidR="00EE093E" w:rsidRPr="00BB7927" w:rsidRDefault="00EE093E" w:rsidP="008E1742">
            <w:pPr>
              <w:autoSpaceDE w:val="0"/>
              <w:autoSpaceDN w:val="0"/>
              <w:adjustRightInd w:val="0"/>
              <w:spacing w:line="360" w:lineRule="auto"/>
              <w:ind w:right="4"/>
              <w:jc w:val="center"/>
              <w:rPr>
                <w:rFonts w:ascii="Arial" w:hAnsi="Arial" w:cs="Arial"/>
                <w:b/>
                <w:lang w:val="it-IT"/>
              </w:rPr>
            </w:pPr>
            <w:r w:rsidRPr="00BB7927">
              <w:rPr>
                <w:rFonts w:ascii="Arial" w:hAnsi="Arial" w:cs="Arial"/>
                <w:b/>
                <w:sz w:val="22"/>
                <w:lang w:val="it-IT"/>
              </w:rPr>
              <w:t>од МДК (mg/Nm</w:t>
            </w:r>
            <w:r w:rsidRPr="00BB7927">
              <w:rPr>
                <w:rFonts w:ascii="Arial" w:hAnsi="Arial" w:cs="Arial"/>
                <w:b/>
                <w:sz w:val="22"/>
                <w:vertAlign w:val="superscript"/>
                <w:lang w:val="it-IT"/>
              </w:rPr>
              <w:t>3</w:t>
            </w:r>
            <w:r w:rsidRPr="00BB7927">
              <w:rPr>
                <w:rFonts w:ascii="Arial" w:hAnsi="Arial" w:cs="Arial"/>
                <w:b/>
                <w:sz w:val="22"/>
                <w:lang w:val="it-IT"/>
              </w:rPr>
              <w:t>)</w:t>
            </w:r>
          </w:p>
        </w:tc>
      </w:tr>
      <w:tr w:rsidR="00EE093E" w:rsidRPr="00BB7927" w:rsidTr="001A7BBC">
        <w:trPr>
          <w:trHeight w:val="2075"/>
        </w:trPr>
        <w:tc>
          <w:tcPr>
            <w:tcW w:w="1491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BFBFBF"/>
          </w:tcPr>
          <w:p w:rsidR="00EE093E" w:rsidRPr="00BB7927" w:rsidRDefault="00EE093E" w:rsidP="008E1742">
            <w:pPr>
              <w:autoSpaceDE w:val="0"/>
              <w:autoSpaceDN w:val="0"/>
              <w:adjustRightInd w:val="0"/>
              <w:spacing w:line="276" w:lineRule="auto"/>
              <w:ind w:right="4"/>
              <w:jc w:val="center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878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BFBFBF"/>
          </w:tcPr>
          <w:p w:rsidR="00EE093E" w:rsidRPr="00BB7927" w:rsidRDefault="00EE093E" w:rsidP="008E1742">
            <w:pPr>
              <w:autoSpaceDE w:val="0"/>
              <w:autoSpaceDN w:val="0"/>
              <w:adjustRightInd w:val="0"/>
              <w:spacing w:line="276" w:lineRule="auto"/>
              <w:ind w:right="4"/>
              <w:jc w:val="center"/>
              <w:rPr>
                <w:rFonts w:ascii="Arial" w:hAnsi="Arial" w:cs="Arial"/>
                <w:b/>
                <w:lang w:val="it-IT"/>
              </w:rPr>
            </w:pPr>
            <w:r w:rsidRPr="00BB7927">
              <w:rPr>
                <w:rFonts w:ascii="Arial" w:hAnsi="Arial" w:cs="Arial"/>
                <w:b/>
                <w:sz w:val="22"/>
                <w:lang w:val="it-IT"/>
              </w:rPr>
              <w:t>Висина на</w:t>
            </w:r>
          </w:p>
          <w:p w:rsidR="00EE093E" w:rsidRPr="00BB7927" w:rsidRDefault="00EE093E" w:rsidP="008E1742">
            <w:pPr>
              <w:autoSpaceDE w:val="0"/>
              <w:autoSpaceDN w:val="0"/>
              <w:adjustRightInd w:val="0"/>
              <w:spacing w:line="276" w:lineRule="auto"/>
              <w:ind w:right="4"/>
              <w:jc w:val="center"/>
              <w:rPr>
                <w:rFonts w:ascii="Arial" w:hAnsi="Arial" w:cs="Arial"/>
                <w:b/>
                <w:lang w:val="it-IT"/>
              </w:rPr>
            </w:pPr>
            <w:r w:rsidRPr="00BB7927">
              <w:rPr>
                <w:rFonts w:ascii="Arial" w:hAnsi="Arial" w:cs="Arial"/>
                <w:b/>
                <w:sz w:val="22"/>
                <w:lang w:val="it-IT"/>
              </w:rPr>
              <w:t>оџак (кога</w:t>
            </w:r>
            <w:r>
              <w:rPr>
                <w:rFonts w:ascii="Arial" w:hAnsi="Arial" w:cs="Arial"/>
                <w:b/>
                <w:sz w:val="22"/>
                <w:lang w:val="mk-MK"/>
              </w:rPr>
              <w:t xml:space="preserve"> </w:t>
            </w:r>
            <w:r w:rsidRPr="00BB7927">
              <w:rPr>
                <w:rFonts w:ascii="Arial" w:hAnsi="Arial" w:cs="Arial"/>
                <w:b/>
                <w:sz w:val="22"/>
                <w:lang w:val="it-IT"/>
              </w:rPr>
              <w:t>е применливо)</w:t>
            </w:r>
          </w:p>
          <w:p w:rsidR="00EE093E" w:rsidRPr="00BB7927" w:rsidRDefault="00EE093E" w:rsidP="008E1742">
            <w:pPr>
              <w:autoSpaceDE w:val="0"/>
              <w:autoSpaceDN w:val="0"/>
              <w:adjustRightInd w:val="0"/>
              <w:spacing w:line="276" w:lineRule="auto"/>
              <w:ind w:right="4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sz w:val="22"/>
                <w:lang w:val="it-IT"/>
              </w:rPr>
              <w:t>Број</w:t>
            </w:r>
            <w:r>
              <w:rPr>
                <w:rFonts w:ascii="Arial" w:hAnsi="Arial" w:cs="Arial"/>
                <w:b/>
                <w:sz w:val="22"/>
                <w:lang w:val="mk-MK"/>
              </w:rPr>
              <w:t xml:space="preserve"> </w:t>
            </w:r>
            <w:r w:rsidRPr="00BB7927">
              <w:rPr>
                <w:rFonts w:ascii="Arial" w:hAnsi="Arial" w:cs="Arial"/>
                <w:b/>
                <w:sz w:val="22"/>
                <w:lang w:val="it-IT"/>
              </w:rPr>
              <w:t>на мобилни извори (кога е применливо)</w:t>
            </w:r>
          </w:p>
        </w:tc>
        <w:tc>
          <w:tcPr>
            <w:tcW w:w="1521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BFBFBF"/>
          </w:tcPr>
          <w:p w:rsidR="00EE093E" w:rsidRPr="00BB7927" w:rsidRDefault="00EE093E" w:rsidP="008E1742">
            <w:pPr>
              <w:autoSpaceDE w:val="0"/>
              <w:autoSpaceDN w:val="0"/>
              <w:adjustRightInd w:val="0"/>
              <w:spacing w:line="276" w:lineRule="auto"/>
              <w:ind w:right="4"/>
              <w:jc w:val="center"/>
              <w:rPr>
                <w:rFonts w:ascii="Arial" w:hAnsi="Arial" w:cs="Arial"/>
                <w:b/>
                <w:lang w:val="it-IT"/>
              </w:rPr>
            </w:pPr>
            <w:r w:rsidRPr="00BB7927">
              <w:rPr>
                <w:rFonts w:ascii="Arial" w:hAnsi="Arial" w:cs="Arial"/>
                <w:b/>
                <w:sz w:val="22"/>
                <w:lang w:val="it-IT"/>
              </w:rPr>
              <w:t>Супстанца/</w:t>
            </w:r>
          </w:p>
          <w:p w:rsidR="00EE093E" w:rsidRPr="00BB7927" w:rsidRDefault="00EE093E" w:rsidP="008E1742">
            <w:pPr>
              <w:autoSpaceDE w:val="0"/>
              <w:autoSpaceDN w:val="0"/>
              <w:adjustRightInd w:val="0"/>
              <w:spacing w:line="276" w:lineRule="auto"/>
              <w:ind w:right="4"/>
              <w:jc w:val="center"/>
              <w:rPr>
                <w:rFonts w:ascii="Arial" w:hAnsi="Arial" w:cs="Arial"/>
                <w:b/>
                <w:lang w:val="it-IT"/>
              </w:rPr>
            </w:pPr>
            <w:r w:rsidRPr="00BB7927">
              <w:rPr>
                <w:rFonts w:ascii="Arial" w:hAnsi="Arial" w:cs="Arial"/>
                <w:b/>
                <w:sz w:val="22"/>
                <w:lang w:val="it-IT"/>
              </w:rPr>
              <w:t>Материјал</w:t>
            </w:r>
          </w:p>
        </w:tc>
        <w:tc>
          <w:tcPr>
            <w:tcW w:w="1106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BFBFBF"/>
          </w:tcPr>
          <w:p w:rsidR="00EE093E" w:rsidRPr="00BB7927" w:rsidRDefault="00EE093E" w:rsidP="008E1742">
            <w:pPr>
              <w:autoSpaceDE w:val="0"/>
              <w:autoSpaceDN w:val="0"/>
              <w:adjustRightInd w:val="0"/>
              <w:spacing w:line="360" w:lineRule="auto"/>
              <w:ind w:right="4"/>
              <w:jc w:val="center"/>
              <w:rPr>
                <w:rFonts w:ascii="Arial" w:hAnsi="Arial" w:cs="Arial"/>
                <w:b/>
                <w:lang w:val="it-IT"/>
              </w:rPr>
            </w:pPr>
            <w:r w:rsidRPr="00BB7927">
              <w:rPr>
                <w:rFonts w:ascii="Arial" w:hAnsi="Arial" w:cs="Arial"/>
                <w:b/>
                <w:sz w:val="22"/>
                <w:lang w:val="it-IT"/>
              </w:rPr>
              <w:t>Емисија</w:t>
            </w:r>
          </w:p>
          <w:p w:rsidR="00EE093E" w:rsidRPr="00BB7927" w:rsidRDefault="00EE093E" w:rsidP="008E1742">
            <w:pPr>
              <w:autoSpaceDE w:val="0"/>
              <w:autoSpaceDN w:val="0"/>
              <w:adjustRightInd w:val="0"/>
              <w:spacing w:line="360" w:lineRule="auto"/>
              <w:ind w:right="4"/>
              <w:jc w:val="center"/>
              <w:rPr>
                <w:rFonts w:ascii="Arial" w:hAnsi="Arial" w:cs="Arial"/>
                <w:b/>
                <w:lang w:val="it-IT"/>
              </w:rPr>
            </w:pPr>
            <w:r w:rsidRPr="00BB7927">
              <w:rPr>
                <w:rFonts w:ascii="Arial" w:hAnsi="Arial" w:cs="Arial"/>
                <w:b/>
                <w:sz w:val="22"/>
                <w:lang w:val="it-IT"/>
              </w:rPr>
              <w:t>(</w:t>
            </w:r>
            <w:r>
              <w:rPr>
                <w:rFonts w:ascii="Tahoma" w:hAnsi="Tahoma" w:cs="Tahoma"/>
                <w:b/>
                <w:sz w:val="22"/>
                <w:lang w:val="it-IT"/>
              </w:rPr>
              <w:t>μ</w:t>
            </w:r>
            <w:r w:rsidRPr="00BB7927">
              <w:rPr>
                <w:b/>
                <w:sz w:val="22"/>
                <w:lang w:val="it-IT"/>
              </w:rPr>
              <w:t>g/Nm</w:t>
            </w:r>
            <w:r w:rsidRPr="00BB7927">
              <w:rPr>
                <w:b/>
                <w:sz w:val="22"/>
                <w:vertAlign w:val="superscript"/>
                <w:lang w:val="it-IT"/>
              </w:rPr>
              <w:t>3</w:t>
            </w:r>
            <w:r w:rsidRPr="00BB7927">
              <w:rPr>
                <w:rFonts w:ascii="Arial" w:hAnsi="Arial" w:cs="Arial"/>
                <w:b/>
                <w:sz w:val="22"/>
                <w:lang w:val="it-IT"/>
              </w:rPr>
              <w:t>)</w:t>
            </w:r>
          </w:p>
        </w:tc>
        <w:tc>
          <w:tcPr>
            <w:tcW w:w="1093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BFBFBF"/>
          </w:tcPr>
          <w:p w:rsidR="00EE093E" w:rsidRPr="00BB7927" w:rsidRDefault="00EE093E" w:rsidP="008E1742">
            <w:pPr>
              <w:autoSpaceDE w:val="0"/>
              <w:autoSpaceDN w:val="0"/>
              <w:adjustRightInd w:val="0"/>
              <w:spacing w:line="360" w:lineRule="auto"/>
              <w:ind w:right="4"/>
              <w:jc w:val="center"/>
              <w:rPr>
                <w:rFonts w:ascii="Arial" w:hAnsi="Arial" w:cs="Arial"/>
                <w:b/>
                <w:lang w:val="it-IT"/>
              </w:rPr>
            </w:pPr>
            <w:r w:rsidRPr="00BB7927">
              <w:rPr>
                <w:rFonts w:ascii="Arial" w:hAnsi="Arial" w:cs="Arial"/>
                <w:b/>
                <w:sz w:val="22"/>
                <w:lang w:val="it-IT"/>
              </w:rPr>
              <w:t>МДК*</w:t>
            </w:r>
          </w:p>
          <w:p w:rsidR="00EE093E" w:rsidRPr="00BB7927" w:rsidRDefault="00EE093E" w:rsidP="008E1742">
            <w:pPr>
              <w:autoSpaceDE w:val="0"/>
              <w:autoSpaceDN w:val="0"/>
              <w:adjustRightInd w:val="0"/>
              <w:spacing w:line="360" w:lineRule="auto"/>
              <w:ind w:right="4"/>
              <w:jc w:val="center"/>
              <w:rPr>
                <w:rFonts w:ascii="Arial" w:hAnsi="Arial" w:cs="Arial"/>
                <w:b/>
                <w:lang w:val="it-IT"/>
              </w:rPr>
            </w:pPr>
            <w:r w:rsidRPr="00BB7927">
              <w:rPr>
                <w:rFonts w:ascii="Arial" w:hAnsi="Arial" w:cs="Arial"/>
                <w:b/>
                <w:sz w:val="22"/>
                <w:lang w:val="it-IT"/>
              </w:rPr>
              <w:t>(</w:t>
            </w:r>
            <w:r>
              <w:rPr>
                <w:rFonts w:ascii="Tahoma" w:hAnsi="Tahoma" w:cs="Tahoma"/>
                <w:b/>
                <w:sz w:val="22"/>
                <w:lang w:val="it-IT"/>
              </w:rPr>
              <w:t>μ</w:t>
            </w:r>
            <w:r w:rsidRPr="00BB7927">
              <w:rPr>
                <w:b/>
                <w:sz w:val="22"/>
                <w:lang w:val="it-IT"/>
              </w:rPr>
              <w:t>g/Nm</w:t>
            </w:r>
            <w:r w:rsidRPr="00BB7927">
              <w:rPr>
                <w:b/>
                <w:sz w:val="22"/>
                <w:vertAlign w:val="superscript"/>
                <w:lang w:val="it-IT"/>
              </w:rPr>
              <w:t>3</w:t>
            </w:r>
            <w:r w:rsidRPr="00BB7927">
              <w:rPr>
                <w:rFonts w:ascii="Arial" w:hAnsi="Arial" w:cs="Arial"/>
                <w:b/>
                <w:sz w:val="22"/>
                <w:lang w:val="it-IT"/>
              </w:rPr>
              <w:t>)</w:t>
            </w:r>
          </w:p>
        </w:tc>
        <w:tc>
          <w:tcPr>
            <w:tcW w:w="2392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BFBFBF"/>
          </w:tcPr>
          <w:p w:rsidR="00EE093E" w:rsidRPr="00BB7927" w:rsidRDefault="00EE093E" w:rsidP="008E1742">
            <w:pPr>
              <w:autoSpaceDE w:val="0"/>
              <w:autoSpaceDN w:val="0"/>
              <w:adjustRightInd w:val="0"/>
              <w:spacing w:line="360" w:lineRule="auto"/>
              <w:ind w:right="4"/>
              <w:jc w:val="center"/>
              <w:rPr>
                <w:rFonts w:ascii="Arial" w:hAnsi="Arial" w:cs="Arial"/>
                <w:b/>
                <w:lang w:val="it-IT"/>
              </w:rPr>
            </w:pPr>
            <w:r w:rsidRPr="00BB7927">
              <w:rPr>
                <w:rFonts w:ascii="Arial" w:hAnsi="Arial" w:cs="Arial"/>
                <w:b/>
                <w:sz w:val="22"/>
                <w:lang w:val="it-IT"/>
              </w:rPr>
              <w:t>Надминување</w:t>
            </w:r>
          </w:p>
          <w:p w:rsidR="00EE093E" w:rsidRPr="00BB7927" w:rsidRDefault="00EE093E" w:rsidP="008E1742">
            <w:pPr>
              <w:autoSpaceDE w:val="0"/>
              <w:autoSpaceDN w:val="0"/>
              <w:adjustRightInd w:val="0"/>
              <w:spacing w:line="360" w:lineRule="auto"/>
              <w:ind w:right="4"/>
              <w:jc w:val="center"/>
              <w:rPr>
                <w:rFonts w:ascii="Arial" w:hAnsi="Arial" w:cs="Arial"/>
                <w:b/>
                <w:lang w:val="it-IT"/>
              </w:rPr>
            </w:pPr>
            <w:r w:rsidRPr="00BB7927">
              <w:rPr>
                <w:rFonts w:ascii="Arial" w:hAnsi="Arial" w:cs="Arial"/>
                <w:b/>
                <w:sz w:val="22"/>
                <w:lang w:val="it-IT"/>
              </w:rPr>
              <w:t>во рамките на МДК</w:t>
            </w:r>
          </w:p>
        </w:tc>
      </w:tr>
      <w:tr w:rsidR="00771365" w:rsidRPr="00BB7927" w:rsidTr="001A7BBC">
        <w:trPr>
          <w:trHeight w:val="1398"/>
        </w:trPr>
        <w:tc>
          <w:tcPr>
            <w:tcW w:w="1491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</w:tcBorders>
          </w:tcPr>
          <w:p w:rsidR="00771365" w:rsidRPr="00394186" w:rsidRDefault="00771365" w:rsidP="008E1742">
            <w:pPr>
              <w:spacing w:line="276" w:lineRule="auto"/>
              <w:jc w:val="center"/>
              <w:rPr>
                <w:rFonts w:ascii="Arial" w:hAnsi="Arial" w:cs="Arial"/>
                <w:lang w:val="mk-MK"/>
              </w:rPr>
            </w:pPr>
            <w:r w:rsidRPr="00394186">
              <w:rPr>
                <w:rFonts w:ascii="Arial" w:hAnsi="Arial" w:cs="Arial"/>
                <w:sz w:val="22"/>
                <w:szCs w:val="22"/>
                <w:lang w:val="mk-MK"/>
              </w:rPr>
              <w:t>Гранична линија на инсталација - источна страна</w:t>
            </w:r>
          </w:p>
        </w:tc>
        <w:tc>
          <w:tcPr>
            <w:tcW w:w="1878" w:type="dxa"/>
            <w:tcBorders>
              <w:top w:val="thickThinSmallGap" w:sz="12" w:space="0" w:color="auto"/>
              <w:bottom w:val="thickThinSmallGap" w:sz="12" w:space="0" w:color="auto"/>
            </w:tcBorders>
          </w:tcPr>
          <w:p w:rsidR="00771365" w:rsidRPr="00BB7927" w:rsidRDefault="00771365" w:rsidP="008E1742">
            <w:pPr>
              <w:autoSpaceDE w:val="0"/>
              <w:autoSpaceDN w:val="0"/>
              <w:adjustRightInd w:val="0"/>
              <w:spacing w:line="276" w:lineRule="auto"/>
              <w:ind w:right="4"/>
              <w:jc w:val="center"/>
              <w:rPr>
                <w:rFonts w:ascii="Arial" w:hAnsi="Arial" w:cs="Arial"/>
                <w:lang w:val="mk-MK"/>
              </w:rPr>
            </w:pPr>
            <w:r w:rsidRPr="00BB7927">
              <w:rPr>
                <w:rFonts w:ascii="Arial" w:hAnsi="Arial" w:cs="Arial"/>
                <w:sz w:val="22"/>
                <w:lang w:val="mk-MK"/>
              </w:rPr>
              <w:t>/</w:t>
            </w:r>
          </w:p>
        </w:tc>
        <w:tc>
          <w:tcPr>
            <w:tcW w:w="1521" w:type="dxa"/>
            <w:tcBorders>
              <w:top w:val="thickThinSmallGap" w:sz="12" w:space="0" w:color="auto"/>
              <w:bottom w:val="thickThinSmallGap" w:sz="12" w:space="0" w:color="auto"/>
            </w:tcBorders>
            <w:vAlign w:val="center"/>
          </w:tcPr>
          <w:p w:rsidR="00771365" w:rsidRPr="00BB7927" w:rsidRDefault="00771365" w:rsidP="008E1742">
            <w:pPr>
              <w:autoSpaceDE w:val="0"/>
              <w:autoSpaceDN w:val="0"/>
              <w:adjustRightInd w:val="0"/>
              <w:spacing w:line="276" w:lineRule="auto"/>
              <w:ind w:right="4"/>
              <w:jc w:val="center"/>
              <w:rPr>
                <w:rFonts w:ascii="Arial" w:hAnsi="Arial" w:cs="Arial"/>
                <w:lang w:val="mk-MK"/>
              </w:rPr>
            </w:pPr>
            <w:r w:rsidRPr="00BB7927">
              <w:rPr>
                <w:rFonts w:ascii="Arial" w:hAnsi="Arial" w:cs="Arial"/>
                <w:sz w:val="22"/>
                <w:lang w:val="mk-MK"/>
              </w:rPr>
              <w:t>Суспендирани честички до 10 микрометри</w:t>
            </w:r>
          </w:p>
        </w:tc>
        <w:tc>
          <w:tcPr>
            <w:tcW w:w="1106" w:type="dxa"/>
            <w:tcBorders>
              <w:top w:val="thickThinSmallGap" w:sz="12" w:space="0" w:color="auto"/>
              <w:bottom w:val="thickThinSmallGap" w:sz="12" w:space="0" w:color="auto"/>
            </w:tcBorders>
            <w:vAlign w:val="center"/>
          </w:tcPr>
          <w:p w:rsidR="00771365" w:rsidRPr="00394186" w:rsidRDefault="00771365" w:rsidP="005307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mk-MK"/>
              </w:rPr>
              <w:t>14,5</w:t>
            </w:r>
          </w:p>
        </w:tc>
        <w:tc>
          <w:tcPr>
            <w:tcW w:w="1093" w:type="dxa"/>
            <w:tcBorders>
              <w:top w:val="thickThinSmallGap" w:sz="12" w:space="0" w:color="auto"/>
              <w:bottom w:val="thickThinSmallGap" w:sz="12" w:space="0" w:color="auto"/>
            </w:tcBorders>
            <w:vAlign w:val="center"/>
          </w:tcPr>
          <w:p w:rsidR="00771365" w:rsidRPr="00BB7927" w:rsidRDefault="00771365" w:rsidP="008E1742">
            <w:pPr>
              <w:autoSpaceDE w:val="0"/>
              <w:autoSpaceDN w:val="0"/>
              <w:adjustRightInd w:val="0"/>
              <w:spacing w:line="360" w:lineRule="auto"/>
              <w:ind w:right="4"/>
              <w:jc w:val="center"/>
              <w:rPr>
                <w:rFonts w:ascii="Arial" w:hAnsi="Arial" w:cs="Arial"/>
                <w:lang w:val="mk-MK"/>
              </w:rPr>
            </w:pPr>
            <w:r w:rsidRPr="00BB7927">
              <w:rPr>
                <w:rFonts w:ascii="Arial" w:hAnsi="Arial" w:cs="Arial"/>
                <w:sz w:val="22"/>
                <w:lang w:val="mk-MK"/>
              </w:rPr>
              <w:t>50</w:t>
            </w:r>
          </w:p>
        </w:tc>
        <w:tc>
          <w:tcPr>
            <w:tcW w:w="2392" w:type="dxa"/>
            <w:tcBorders>
              <w:top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771365" w:rsidRPr="00BB7927" w:rsidRDefault="00771365" w:rsidP="008E1742">
            <w:pPr>
              <w:autoSpaceDE w:val="0"/>
              <w:autoSpaceDN w:val="0"/>
              <w:adjustRightInd w:val="0"/>
              <w:spacing w:line="360" w:lineRule="auto"/>
              <w:ind w:right="4"/>
              <w:jc w:val="center"/>
              <w:rPr>
                <w:rFonts w:ascii="Arial" w:hAnsi="Arial" w:cs="Arial"/>
                <w:lang w:val="it-IT"/>
              </w:rPr>
            </w:pPr>
            <w:r w:rsidRPr="00BB7927">
              <w:rPr>
                <w:rFonts w:ascii="Arial" w:hAnsi="Arial" w:cs="Arial"/>
                <w:sz w:val="22"/>
                <w:lang w:val="it-IT"/>
              </w:rPr>
              <w:t>Не отстапува</w:t>
            </w:r>
          </w:p>
        </w:tc>
      </w:tr>
      <w:tr w:rsidR="00771365" w:rsidRPr="00BB7927" w:rsidTr="001A7BBC">
        <w:trPr>
          <w:trHeight w:val="1398"/>
        </w:trPr>
        <w:tc>
          <w:tcPr>
            <w:tcW w:w="1491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</w:tcBorders>
          </w:tcPr>
          <w:p w:rsidR="00771365" w:rsidRPr="00394186" w:rsidRDefault="00771365" w:rsidP="008E1742">
            <w:pPr>
              <w:spacing w:line="276" w:lineRule="auto"/>
              <w:jc w:val="center"/>
              <w:rPr>
                <w:rFonts w:ascii="Arial" w:hAnsi="Arial" w:cs="Arial"/>
                <w:lang w:val="mk-MK"/>
              </w:rPr>
            </w:pPr>
            <w:r w:rsidRPr="00394186">
              <w:rPr>
                <w:rFonts w:ascii="Arial" w:hAnsi="Arial" w:cs="Arial"/>
                <w:sz w:val="22"/>
                <w:szCs w:val="22"/>
                <w:lang w:val="mk-MK"/>
              </w:rPr>
              <w:lastRenderedPageBreak/>
              <w:t>Гранична линија на инсталација - северна страна</w:t>
            </w:r>
          </w:p>
        </w:tc>
        <w:tc>
          <w:tcPr>
            <w:tcW w:w="1878" w:type="dxa"/>
            <w:tcBorders>
              <w:top w:val="thickThinSmallGap" w:sz="12" w:space="0" w:color="auto"/>
              <w:bottom w:val="thickThinSmallGap" w:sz="12" w:space="0" w:color="auto"/>
            </w:tcBorders>
          </w:tcPr>
          <w:p w:rsidR="00771365" w:rsidRPr="00BB7927" w:rsidRDefault="00771365" w:rsidP="008E1742">
            <w:pPr>
              <w:autoSpaceDE w:val="0"/>
              <w:autoSpaceDN w:val="0"/>
              <w:adjustRightInd w:val="0"/>
              <w:spacing w:line="276" w:lineRule="auto"/>
              <w:ind w:right="4"/>
              <w:jc w:val="center"/>
              <w:rPr>
                <w:rFonts w:ascii="Arial" w:hAnsi="Arial" w:cs="Arial"/>
                <w:lang w:val="mk-MK"/>
              </w:rPr>
            </w:pPr>
            <w:r>
              <w:rPr>
                <w:rFonts w:ascii="Arial" w:hAnsi="Arial" w:cs="Arial"/>
                <w:sz w:val="22"/>
                <w:lang w:val="mk-MK"/>
              </w:rPr>
              <w:t>/</w:t>
            </w:r>
          </w:p>
        </w:tc>
        <w:tc>
          <w:tcPr>
            <w:tcW w:w="1521" w:type="dxa"/>
            <w:tcBorders>
              <w:top w:val="thickThinSmallGap" w:sz="12" w:space="0" w:color="auto"/>
              <w:bottom w:val="thickThinSmallGap" w:sz="12" w:space="0" w:color="auto"/>
            </w:tcBorders>
            <w:vAlign w:val="center"/>
          </w:tcPr>
          <w:p w:rsidR="00771365" w:rsidRDefault="00771365" w:rsidP="008E1742">
            <w:pPr>
              <w:spacing w:line="276" w:lineRule="auto"/>
              <w:ind w:hanging="31"/>
              <w:jc w:val="center"/>
            </w:pPr>
            <w:r w:rsidRPr="00244895">
              <w:rPr>
                <w:rFonts w:ascii="Arial" w:hAnsi="Arial" w:cs="Arial"/>
                <w:sz w:val="22"/>
                <w:lang w:val="mk-MK"/>
              </w:rPr>
              <w:t>Суспендирани честички до 10 микрометри</w:t>
            </w:r>
          </w:p>
        </w:tc>
        <w:tc>
          <w:tcPr>
            <w:tcW w:w="1106" w:type="dxa"/>
            <w:tcBorders>
              <w:top w:val="thickThinSmallGap" w:sz="12" w:space="0" w:color="auto"/>
              <w:bottom w:val="thickThinSmallGap" w:sz="12" w:space="0" w:color="auto"/>
            </w:tcBorders>
            <w:vAlign w:val="center"/>
          </w:tcPr>
          <w:p w:rsidR="00771365" w:rsidRPr="00394186" w:rsidRDefault="00771365" w:rsidP="005307ED">
            <w:pPr>
              <w:jc w:val="center"/>
              <w:rPr>
                <w:rFonts w:ascii="Arial" w:hAnsi="Arial" w:cs="Arial"/>
                <w:lang w:val="mk-MK"/>
              </w:rPr>
            </w:pPr>
          </w:p>
          <w:p w:rsidR="00771365" w:rsidRPr="00394186" w:rsidRDefault="00771365" w:rsidP="005307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mk-MK"/>
              </w:rPr>
              <w:t>12,3</w:t>
            </w:r>
          </w:p>
        </w:tc>
        <w:tc>
          <w:tcPr>
            <w:tcW w:w="1093" w:type="dxa"/>
            <w:tcBorders>
              <w:top w:val="thickThinSmallGap" w:sz="12" w:space="0" w:color="auto"/>
              <w:bottom w:val="thickThinSmallGap" w:sz="12" w:space="0" w:color="auto"/>
            </w:tcBorders>
            <w:vAlign w:val="center"/>
          </w:tcPr>
          <w:p w:rsidR="00771365" w:rsidRDefault="00771365" w:rsidP="008E1742">
            <w:pPr>
              <w:spacing w:line="360" w:lineRule="auto"/>
              <w:jc w:val="center"/>
            </w:pPr>
            <w:r w:rsidRPr="00FB3F57">
              <w:rPr>
                <w:rFonts w:ascii="Arial" w:hAnsi="Arial" w:cs="Arial"/>
                <w:sz w:val="22"/>
                <w:lang w:val="mk-MK"/>
              </w:rPr>
              <w:t>50</w:t>
            </w:r>
          </w:p>
        </w:tc>
        <w:tc>
          <w:tcPr>
            <w:tcW w:w="2392" w:type="dxa"/>
            <w:tcBorders>
              <w:top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771365" w:rsidRDefault="00771365" w:rsidP="008E1742">
            <w:pPr>
              <w:spacing w:line="360" w:lineRule="auto"/>
              <w:jc w:val="center"/>
            </w:pPr>
            <w:r w:rsidRPr="002C2D0E">
              <w:rPr>
                <w:rFonts w:ascii="Arial" w:hAnsi="Arial" w:cs="Arial"/>
                <w:sz w:val="22"/>
                <w:lang w:val="it-IT"/>
              </w:rPr>
              <w:t>Не отстапува</w:t>
            </w:r>
          </w:p>
        </w:tc>
      </w:tr>
      <w:tr w:rsidR="00771365" w:rsidRPr="00BB7927" w:rsidTr="001A7BBC">
        <w:trPr>
          <w:trHeight w:val="1398"/>
        </w:trPr>
        <w:tc>
          <w:tcPr>
            <w:tcW w:w="1491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</w:tcBorders>
          </w:tcPr>
          <w:p w:rsidR="00771365" w:rsidRPr="00394186" w:rsidRDefault="00771365" w:rsidP="008E1742">
            <w:pPr>
              <w:spacing w:line="276" w:lineRule="auto"/>
              <w:jc w:val="center"/>
              <w:rPr>
                <w:rFonts w:ascii="Arial" w:hAnsi="Arial" w:cs="Arial"/>
                <w:lang w:val="mk-MK"/>
              </w:rPr>
            </w:pPr>
            <w:r w:rsidRPr="00394186">
              <w:rPr>
                <w:rFonts w:ascii="Arial" w:hAnsi="Arial" w:cs="Arial"/>
                <w:sz w:val="22"/>
                <w:szCs w:val="22"/>
                <w:lang w:val="mk-MK"/>
              </w:rPr>
              <w:t>Гранична линија на инсталација - западна страна</w:t>
            </w:r>
          </w:p>
        </w:tc>
        <w:tc>
          <w:tcPr>
            <w:tcW w:w="1878" w:type="dxa"/>
            <w:tcBorders>
              <w:top w:val="thickThinSmallGap" w:sz="12" w:space="0" w:color="auto"/>
              <w:bottom w:val="thickThinSmallGap" w:sz="12" w:space="0" w:color="auto"/>
            </w:tcBorders>
          </w:tcPr>
          <w:p w:rsidR="00771365" w:rsidRPr="00BB7927" w:rsidRDefault="00771365" w:rsidP="008E1742">
            <w:pPr>
              <w:autoSpaceDE w:val="0"/>
              <w:autoSpaceDN w:val="0"/>
              <w:adjustRightInd w:val="0"/>
              <w:spacing w:line="276" w:lineRule="auto"/>
              <w:ind w:right="4"/>
              <w:jc w:val="center"/>
              <w:rPr>
                <w:rFonts w:ascii="Arial" w:hAnsi="Arial" w:cs="Arial"/>
                <w:lang w:val="mk-MK"/>
              </w:rPr>
            </w:pPr>
            <w:r>
              <w:rPr>
                <w:rFonts w:ascii="Arial" w:hAnsi="Arial" w:cs="Arial"/>
                <w:sz w:val="22"/>
                <w:lang w:val="mk-MK"/>
              </w:rPr>
              <w:t>/</w:t>
            </w:r>
          </w:p>
        </w:tc>
        <w:tc>
          <w:tcPr>
            <w:tcW w:w="1521" w:type="dxa"/>
            <w:tcBorders>
              <w:top w:val="thickThinSmallGap" w:sz="12" w:space="0" w:color="auto"/>
              <w:bottom w:val="thickThinSmallGap" w:sz="12" w:space="0" w:color="auto"/>
            </w:tcBorders>
            <w:vAlign w:val="center"/>
          </w:tcPr>
          <w:p w:rsidR="00771365" w:rsidRDefault="00771365" w:rsidP="008E1742">
            <w:pPr>
              <w:spacing w:line="276" w:lineRule="auto"/>
              <w:ind w:hanging="31"/>
              <w:jc w:val="center"/>
            </w:pPr>
            <w:r w:rsidRPr="00244895">
              <w:rPr>
                <w:rFonts w:ascii="Arial" w:hAnsi="Arial" w:cs="Arial"/>
                <w:sz w:val="22"/>
                <w:lang w:val="mk-MK"/>
              </w:rPr>
              <w:t>Суспендирани честички до 10 микрометри</w:t>
            </w:r>
          </w:p>
        </w:tc>
        <w:tc>
          <w:tcPr>
            <w:tcW w:w="1106" w:type="dxa"/>
            <w:tcBorders>
              <w:top w:val="thickThinSmallGap" w:sz="12" w:space="0" w:color="auto"/>
              <w:bottom w:val="thickThinSmallGap" w:sz="12" w:space="0" w:color="auto"/>
            </w:tcBorders>
            <w:vAlign w:val="center"/>
          </w:tcPr>
          <w:p w:rsidR="00771365" w:rsidRPr="00394186" w:rsidRDefault="00771365" w:rsidP="005307ED">
            <w:pPr>
              <w:jc w:val="center"/>
              <w:rPr>
                <w:rFonts w:ascii="Arial" w:hAnsi="Arial" w:cs="Arial"/>
                <w:lang w:val="mk-MK"/>
              </w:rPr>
            </w:pPr>
          </w:p>
          <w:p w:rsidR="00771365" w:rsidRPr="00394186" w:rsidRDefault="00771365" w:rsidP="005307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mk-MK"/>
              </w:rPr>
              <w:t>14,1</w:t>
            </w:r>
          </w:p>
        </w:tc>
        <w:tc>
          <w:tcPr>
            <w:tcW w:w="1093" w:type="dxa"/>
            <w:tcBorders>
              <w:top w:val="thickThinSmallGap" w:sz="12" w:space="0" w:color="auto"/>
              <w:bottom w:val="thickThinSmallGap" w:sz="12" w:space="0" w:color="auto"/>
            </w:tcBorders>
            <w:vAlign w:val="center"/>
          </w:tcPr>
          <w:p w:rsidR="00771365" w:rsidRDefault="00771365" w:rsidP="008E1742">
            <w:pPr>
              <w:spacing w:line="360" w:lineRule="auto"/>
              <w:jc w:val="center"/>
            </w:pPr>
            <w:r w:rsidRPr="00FB3F57">
              <w:rPr>
                <w:rFonts w:ascii="Arial" w:hAnsi="Arial" w:cs="Arial"/>
                <w:sz w:val="22"/>
                <w:lang w:val="mk-MK"/>
              </w:rPr>
              <w:t>50</w:t>
            </w:r>
          </w:p>
        </w:tc>
        <w:tc>
          <w:tcPr>
            <w:tcW w:w="2392" w:type="dxa"/>
            <w:tcBorders>
              <w:top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771365" w:rsidRDefault="00771365" w:rsidP="008E1742">
            <w:pPr>
              <w:spacing w:line="360" w:lineRule="auto"/>
              <w:jc w:val="center"/>
            </w:pPr>
            <w:r w:rsidRPr="002C2D0E">
              <w:rPr>
                <w:rFonts w:ascii="Arial" w:hAnsi="Arial" w:cs="Arial"/>
                <w:sz w:val="22"/>
                <w:lang w:val="it-IT"/>
              </w:rPr>
              <w:t>Не отстапува</w:t>
            </w:r>
          </w:p>
        </w:tc>
      </w:tr>
      <w:tr w:rsidR="00771365" w:rsidRPr="00BB7927" w:rsidTr="001A7BBC">
        <w:trPr>
          <w:trHeight w:val="1326"/>
        </w:trPr>
        <w:tc>
          <w:tcPr>
            <w:tcW w:w="1491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</w:tcBorders>
          </w:tcPr>
          <w:p w:rsidR="00771365" w:rsidRPr="00394186" w:rsidRDefault="00771365" w:rsidP="008E1742">
            <w:pPr>
              <w:spacing w:line="276" w:lineRule="auto"/>
              <w:jc w:val="center"/>
              <w:rPr>
                <w:rFonts w:ascii="Arial" w:hAnsi="Arial" w:cs="Arial"/>
                <w:lang w:val="mk-MK"/>
              </w:rPr>
            </w:pPr>
            <w:r w:rsidRPr="00394186">
              <w:rPr>
                <w:rFonts w:ascii="Arial" w:hAnsi="Arial" w:cs="Arial"/>
                <w:sz w:val="22"/>
                <w:szCs w:val="22"/>
                <w:lang w:val="mk-MK"/>
              </w:rPr>
              <w:t>Гранична линија на инсталација - јужна страна</w:t>
            </w:r>
          </w:p>
        </w:tc>
        <w:tc>
          <w:tcPr>
            <w:tcW w:w="1878" w:type="dxa"/>
            <w:tcBorders>
              <w:top w:val="thickThinSmallGap" w:sz="12" w:space="0" w:color="auto"/>
              <w:bottom w:val="thickThinSmallGap" w:sz="12" w:space="0" w:color="auto"/>
            </w:tcBorders>
          </w:tcPr>
          <w:p w:rsidR="00771365" w:rsidRPr="00BB7927" w:rsidRDefault="00771365" w:rsidP="008E1742">
            <w:pPr>
              <w:autoSpaceDE w:val="0"/>
              <w:autoSpaceDN w:val="0"/>
              <w:adjustRightInd w:val="0"/>
              <w:spacing w:line="276" w:lineRule="auto"/>
              <w:ind w:right="4"/>
              <w:jc w:val="center"/>
              <w:rPr>
                <w:rFonts w:ascii="Arial" w:hAnsi="Arial" w:cs="Arial"/>
                <w:lang w:val="mk-MK"/>
              </w:rPr>
            </w:pPr>
            <w:r>
              <w:rPr>
                <w:rFonts w:ascii="Arial" w:hAnsi="Arial" w:cs="Arial"/>
                <w:sz w:val="22"/>
                <w:lang w:val="mk-MK"/>
              </w:rPr>
              <w:t>/</w:t>
            </w:r>
          </w:p>
        </w:tc>
        <w:tc>
          <w:tcPr>
            <w:tcW w:w="1521" w:type="dxa"/>
            <w:tcBorders>
              <w:top w:val="thickThinSmallGap" w:sz="12" w:space="0" w:color="auto"/>
              <w:bottom w:val="thickThinSmallGap" w:sz="12" w:space="0" w:color="auto"/>
            </w:tcBorders>
            <w:vAlign w:val="center"/>
          </w:tcPr>
          <w:p w:rsidR="00771365" w:rsidRDefault="00771365" w:rsidP="008E1742">
            <w:pPr>
              <w:spacing w:line="276" w:lineRule="auto"/>
              <w:ind w:hanging="31"/>
              <w:jc w:val="center"/>
            </w:pPr>
            <w:r w:rsidRPr="00244895">
              <w:rPr>
                <w:rFonts w:ascii="Arial" w:hAnsi="Arial" w:cs="Arial"/>
                <w:sz w:val="22"/>
                <w:lang w:val="mk-MK"/>
              </w:rPr>
              <w:t>Суспендирани честички до 10 микрометри</w:t>
            </w:r>
          </w:p>
        </w:tc>
        <w:tc>
          <w:tcPr>
            <w:tcW w:w="1106" w:type="dxa"/>
            <w:tcBorders>
              <w:top w:val="thickThinSmallGap" w:sz="12" w:space="0" w:color="auto"/>
              <w:bottom w:val="thickThinSmallGap" w:sz="12" w:space="0" w:color="auto"/>
            </w:tcBorders>
            <w:vAlign w:val="center"/>
          </w:tcPr>
          <w:p w:rsidR="00771365" w:rsidRPr="00394186" w:rsidRDefault="00771365" w:rsidP="005307ED">
            <w:pPr>
              <w:jc w:val="center"/>
              <w:rPr>
                <w:rFonts w:ascii="Arial" w:hAnsi="Arial" w:cs="Arial"/>
                <w:lang w:val="mk-MK"/>
              </w:rPr>
            </w:pPr>
          </w:p>
          <w:p w:rsidR="00771365" w:rsidRPr="00394186" w:rsidRDefault="00771365" w:rsidP="005307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mk-MK"/>
              </w:rPr>
              <w:t>14,3</w:t>
            </w:r>
          </w:p>
        </w:tc>
        <w:tc>
          <w:tcPr>
            <w:tcW w:w="1093" w:type="dxa"/>
            <w:tcBorders>
              <w:top w:val="thickThinSmallGap" w:sz="12" w:space="0" w:color="auto"/>
              <w:bottom w:val="thickThinSmallGap" w:sz="12" w:space="0" w:color="auto"/>
            </w:tcBorders>
            <w:vAlign w:val="center"/>
          </w:tcPr>
          <w:p w:rsidR="00771365" w:rsidRDefault="00771365" w:rsidP="008E1742">
            <w:pPr>
              <w:spacing w:line="360" w:lineRule="auto"/>
              <w:jc w:val="center"/>
            </w:pPr>
            <w:r w:rsidRPr="00FB3F57">
              <w:rPr>
                <w:rFonts w:ascii="Arial" w:hAnsi="Arial" w:cs="Arial"/>
                <w:sz w:val="22"/>
                <w:lang w:val="mk-MK"/>
              </w:rPr>
              <w:t>50</w:t>
            </w:r>
          </w:p>
        </w:tc>
        <w:tc>
          <w:tcPr>
            <w:tcW w:w="2392" w:type="dxa"/>
            <w:tcBorders>
              <w:top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771365" w:rsidRDefault="00771365" w:rsidP="008E1742">
            <w:pPr>
              <w:spacing w:line="360" w:lineRule="auto"/>
              <w:jc w:val="center"/>
            </w:pPr>
            <w:r w:rsidRPr="002C2D0E">
              <w:rPr>
                <w:rFonts w:ascii="Arial" w:hAnsi="Arial" w:cs="Arial"/>
                <w:sz w:val="22"/>
                <w:lang w:val="it-IT"/>
              </w:rPr>
              <w:t>Не отстапува</w:t>
            </w:r>
          </w:p>
        </w:tc>
      </w:tr>
    </w:tbl>
    <w:p w:rsidR="00EE093E" w:rsidRPr="00C52922" w:rsidRDefault="00EE093E" w:rsidP="00EE093E">
      <w:pPr>
        <w:tabs>
          <w:tab w:val="left" w:pos="5790"/>
        </w:tabs>
        <w:spacing w:line="360" w:lineRule="auto"/>
        <w:ind w:right="360"/>
        <w:jc w:val="both"/>
        <w:rPr>
          <w:rFonts w:ascii="Calibri" w:hAnsi="Calibri" w:cs="Arial"/>
          <w:b/>
          <w:lang w:val="mk-MK"/>
        </w:rPr>
      </w:pPr>
    </w:p>
    <w:p w:rsidR="00EE093E" w:rsidRPr="00241A9A" w:rsidRDefault="00EE093E" w:rsidP="00EE093E">
      <w:pPr>
        <w:tabs>
          <w:tab w:val="left" w:pos="5790"/>
        </w:tabs>
        <w:spacing w:line="360" w:lineRule="auto"/>
        <w:ind w:right="360"/>
        <w:jc w:val="both"/>
        <w:rPr>
          <w:rFonts w:ascii="Arial" w:hAnsi="Arial" w:cs="Arial"/>
          <w:b/>
          <w:lang w:val="mk-MK"/>
        </w:rPr>
      </w:pPr>
      <w:r>
        <w:rPr>
          <w:rFonts w:ascii="Arial" w:hAnsi="Arial" w:cs="Arial"/>
          <w:lang w:val="mk-MK"/>
        </w:rPr>
        <w:t>За н</w:t>
      </w:r>
      <w:r w:rsidRPr="00241A9A">
        <w:rPr>
          <w:rFonts w:ascii="Arial" w:hAnsi="Arial" w:cs="Arial"/>
          <w:lang w:val="mk-MK"/>
        </w:rPr>
        <w:t xml:space="preserve">ормални услови за температура и притисок се : </w:t>
      </w:r>
      <w:r w:rsidRPr="00241A9A">
        <w:rPr>
          <w:rFonts w:ascii="Arial" w:hAnsi="Arial" w:cs="Arial"/>
          <w:b/>
          <w:lang w:val="mk-MK"/>
        </w:rPr>
        <w:t>0</w:t>
      </w:r>
      <w:r w:rsidRPr="00241A9A">
        <w:rPr>
          <w:rFonts w:ascii="Garamond" w:hAnsi="Garamond" w:cs="Arial"/>
          <w:b/>
          <w:lang w:val="mk-MK"/>
        </w:rPr>
        <w:t>°</w:t>
      </w:r>
      <w:r w:rsidRPr="00241A9A">
        <w:rPr>
          <w:rFonts w:ascii="Arial" w:hAnsi="Arial" w:cs="Arial"/>
          <w:b/>
          <w:lang w:val="mk-MK"/>
        </w:rPr>
        <w:t xml:space="preserve"> </w:t>
      </w:r>
      <w:r w:rsidRPr="00F23E00">
        <w:rPr>
          <w:rFonts w:ascii="Arial" w:hAnsi="Arial" w:cs="Arial"/>
          <w:b/>
          <w:lang w:val="mk-MK"/>
        </w:rPr>
        <w:t>C</w:t>
      </w:r>
      <w:r w:rsidRPr="00241A9A">
        <w:rPr>
          <w:rFonts w:ascii="Arial" w:hAnsi="Arial" w:cs="Arial"/>
          <w:b/>
          <w:lang w:val="mk-MK"/>
        </w:rPr>
        <w:t xml:space="preserve"> , 101,3 к</w:t>
      </w:r>
      <w:r w:rsidRPr="00F23E00">
        <w:rPr>
          <w:rFonts w:ascii="Arial" w:hAnsi="Arial" w:cs="Arial"/>
          <w:b/>
          <w:lang w:val="mk-MK"/>
        </w:rPr>
        <w:t>P</w:t>
      </w:r>
      <w:r w:rsidRPr="00241A9A">
        <w:rPr>
          <w:rFonts w:ascii="Arial" w:hAnsi="Arial" w:cs="Arial"/>
          <w:b/>
          <w:lang w:val="mk-MK"/>
        </w:rPr>
        <w:t>а</w:t>
      </w:r>
    </w:p>
    <w:p w:rsidR="00EE093E" w:rsidRDefault="00EE093E" w:rsidP="00EE093E">
      <w:pPr>
        <w:spacing w:line="276" w:lineRule="auto"/>
        <w:jc w:val="both"/>
        <w:rPr>
          <w:rFonts w:ascii="Calibri" w:hAnsi="Calibri"/>
          <w:lang w:val="mk-MK"/>
        </w:rPr>
      </w:pPr>
    </w:p>
    <w:p w:rsidR="00EE093E" w:rsidRPr="001C0556" w:rsidRDefault="00EE093E" w:rsidP="00EE093E">
      <w:pPr>
        <w:spacing w:line="360" w:lineRule="auto"/>
        <w:jc w:val="both"/>
        <w:rPr>
          <w:rFonts w:ascii="Arial" w:hAnsi="Arial" w:cs="Arial"/>
          <w:b/>
          <w:lang w:val="mk-MK"/>
        </w:rPr>
      </w:pPr>
      <w:r w:rsidRPr="001C0556">
        <w:rPr>
          <w:rFonts w:ascii="Arial" w:hAnsi="Arial" w:cs="Arial"/>
          <w:lang w:val="mk-MK"/>
        </w:rPr>
        <w:t xml:space="preserve">Интерпретација на резултатите е извршена во согласност со </w:t>
      </w:r>
      <w:r w:rsidRPr="001C0556">
        <w:rPr>
          <w:rFonts w:ascii="Arial" w:hAnsi="Arial" w:cs="Arial"/>
          <w:b/>
          <w:lang w:val="mk-MK"/>
        </w:rPr>
        <w:t>Уредбата за гранични вредности за нивоа и видови на загадувачки супстанци во амбиентниот воздух и прагови на алармирање, рокови за постигнување на граничните вредности, маргини на толеранција за гранична врдност, целни вредности и долгорочни цели (Сл.Весник на Р.М бр.50/05) и Уредба за измена на Уредбата за гранични вредности за нивоа и видови на загадувачки супстанци во амбиентниот воздух и прагови на алармирање, рокови за постигнување на граничните вредности, маргини на толеранција за гранична врдност, целни вредности и долгорочни цели (Сл.Весник на Р.М бр.04/13)</w:t>
      </w:r>
      <w:r w:rsidRPr="001C0556">
        <w:rPr>
          <w:rFonts w:ascii="Arial" w:hAnsi="Arial" w:cs="Arial"/>
          <w:b/>
        </w:rPr>
        <w:t>.</w:t>
      </w:r>
    </w:p>
    <w:p w:rsidR="00BC3D9A" w:rsidRPr="000B16D8" w:rsidRDefault="00BC3D9A" w:rsidP="00BC3D9A">
      <w:pPr>
        <w:autoSpaceDE w:val="0"/>
        <w:autoSpaceDN w:val="0"/>
        <w:adjustRightInd w:val="0"/>
        <w:spacing w:line="360" w:lineRule="auto"/>
        <w:ind w:right="4" w:firstLine="720"/>
        <w:jc w:val="both"/>
        <w:rPr>
          <w:rFonts w:ascii="Arial" w:hAnsi="Arial" w:cs="Arial"/>
        </w:rPr>
      </w:pPr>
    </w:p>
    <w:p w:rsidR="00BC3D9A" w:rsidRDefault="00BC3D9A" w:rsidP="00BC3D9A">
      <w:pPr>
        <w:pStyle w:val="Heading1"/>
        <w:rPr>
          <w:lang w:val="mk-MK"/>
        </w:rPr>
      </w:pPr>
      <w:bookmarkStart w:id="3" w:name="_Toc411847213"/>
      <w:r w:rsidRPr="00CE14F7">
        <w:t>VII</w:t>
      </w:r>
      <w:r w:rsidRPr="00CE14F7">
        <w:rPr>
          <w:lang w:val="mk-MK"/>
        </w:rPr>
        <w:t>.3 Оценка на влијанието врз површинскиот реципиент</w:t>
      </w:r>
      <w:bookmarkEnd w:id="3"/>
    </w:p>
    <w:p w:rsidR="00771365" w:rsidRPr="00771365" w:rsidRDefault="00771365" w:rsidP="00771365">
      <w:pPr>
        <w:rPr>
          <w:lang w:val="mk-MK"/>
        </w:rPr>
      </w:pPr>
    </w:p>
    <w:p w:rsidR="00BC3D9A" w:rsidRPr="000B16D8" w:rsidRDefault="00BC3D9A" w:rsidP="00BC3D9A">
      <w:pPr>
        <w:spacing w:line="360" w:lineRule="auto"/>
        <w:ind w:right="4"/>
        <w:jc w:val="both"/>
        <w:rPr>
          <w:rFonts w:ascii="Arial" w:hAnsi="Arial" w:cs="Arial"/>
          <w:lang w:val="mk-MK"/>
        </w:rPr>
      </w:pPr>
      <w:r w:rsidRPr="00CE14F7">
        <w:rPr>
          <w:rFonts w:ascii="Arial" w:hAnsi="Arial" w:cs="Arial"/>
          <w:lang w:val="mk-MK"/>
        </w:rPr>
        <w:t xml:space="preserve">Водата во текот на своето кружно движење во природата доаѓа во контакт со различни супстанци од неорганско и органско потекло, кои во неа се раствораат или диспергираат. Дел од овие супстанции се неопходни за живиот свет во водите од определени концентрации </w:t>
      </w:r>
      <w:r>
        <w:rPr>
          <w:rFonts w:ascii="Arial" w:hAnsi="Arial" w:cs="Arial"/>
          <w:lang w:val="mk-MK"/>
        </w:rPr>
        <w:t>о</w:t>
      </w:r>
      <w:r w:rsidRPr="00CE14F7">
        <w:rPr>
          <w:rFonts w:ascii="Arial" w:hAnsi="Arial" w:cs="Arial"/>
          <w:lang w:val="mk-MK"/>
        </w:rPr>
        <w:t>д кои доаѓа до промена на својствата на водите до определени концентрации над кои доаѓа до промена на својствата на водата и до нарушување на природната рамнотежа на флората и фауната во неа.</w:t>
      </w:r>
    </w:p>
    <w:p w:rsidR="00BC3D9A" w:rsidRDefault="00BC3D9A" w:rsidP="00422234">
      <w:pPr>
        <w:spacing w:line="360" w:lineRule="auto"/>
        <w:ind w:right="4"/>
        <w:jc w:val="both"/>
        <w:rPr>
          <w:rFonts w:ascii="Arial" w:hAnsi="Arial" w:cs="Arial"/>
          <w:lang w:val="mk-MK"/>
        </w:rPr>
      </w:pPr>
      <w:r w:rsidRPr="00CE14F7">
        <w:rPr>
          <w:rFonts w:ascii="Arial" w:hAnsi="Arial" w:cs="Arial"/>
          <w:lang w:val="mk-MK"/>
        </w:rPr>
        <w:lastRenderedPageBreak/>
        <w:tab/>
        <w:t xml:space="preserve">Површинските води содржат значително количество минерални супстанции кои главно содржат значително количество минерални супстанции кои главно потекнуваат од почвата со којашто се водите во непосреден контакт. </w:t>
      </w:r>
      <w:r w:rsidRPr="00D413F0">
        <w:rPr>
          <w:rFonts w:ascii="Arial" w:hAnsi="Arial" w:cs="Arial"/>
          <w:lang w:val="mk-MK"/>
        </w:rPr>
        <w:t xml:space="preserve"> </w:t>
      </w:r>
    </w:p>
    <w:p w:rsidR="00771365" w:rsidRDefault="00771365" w:rsidP="005B20BE">
      <w:pPr>
        <w:spacing w:line="360" w:lineRule="auto"/>
        <w:jc w:val="both"/>
        <w:rPr>
          <w:rFonts w:ascii="Arial" w:hAnsi="Arial" w:cs="Arial"/>
          <w:b/>
          <w:lang w:val="mk-MK"/>
        </w:rPr>
      </w:pPr>
    </w:p>
    <w:p w:rsidR="005B20BE" w:rsidRPr="00CE14F7" w:rsidRDefault="00771365" w:rsidP="005B20BE">
      <w:pPr>
        <w:spacing w:line="360" w:lineRule="auto"/>
        <w:jc w:val="both"/>
        <w:rPr>
          <w:rFonts w:ascii="MAC C Times" w:hAnsi="MAC C Times" w:cs="Arial"/>
          <w:b/>
          <w:color w:val="000000"/>
          <w:lang w:val="mk-MK"/>
        </w:rPr>
      </w:pPr>
      <w:r w:rsidRPr="00BB3C09">
        <w:rPr>
          <w:rFonts w:ascii="Arial" w:hAnsi="Arial" w:cs="Arial"/>
          <w:b/>
          <w:bCs/>
          <w:lang w:val="mk-MK"/>
        </w:rPr>
        <w:t>Врз основа на карактеристиките на</w:t>
      </w:r>
      <w:r>
        <w:rPr>
          <w:rFonts w:ascii="Arial" w:hAnsi="Arial" w:cs="Arial"/>
          <w:b/>
          <w:bCs/>
          <w:lang w:val="mk-MK"/>
        </w:rPr>
        <w:t xml:space="preserve"> локациската поставеност (просторна целина на која ќе се постават Асфалтна база, Бетонска база и Сепарација), карактеристиките на  технолошките</w:t>
      </w:r>
      <w:r w:rsidRPr="00BB3C09">
        <w:rPr>
          <w:rFonts w:ascii="Arial" w:hAnsi="Arial" w:cs="Arial"/>
          <w:b/>
          <w:bCs/>
          <w:lang w:val="mk-MK"/>
        </w:rPr>
        <w:t xml:space="preserve"> процес</w:t>
      </w:r>
      <w:r>
        <w:rPr>
          <w:rFonts w:ascii="Arial" w:hAnsi="Arial" w:cs="Arial"/>
          <w:b/>
          <w:bCs/>
          <w:lang w:val="mk-MK"/>
        </w:rPr>
        <w:t>и</w:t>
      </w:r>
      <w:r w:rsidRPr="00BB3C09">
        <w:rPr>
          <w:rFonts w:ascii="Arial" w:hAnsi="Arial" w:cs="Arial"/>
          <w:b/>
          <w:bCs/>
          <w:lang w:val="mk-MK"/>
        </w:rPr>
        <w:t xml:space="preserve"> на</w:t>
      </w:r>
      <w:r>
        <w:rPr>
          <w:rFonts w:ascii="Arial" w:hAnsi="Arial" w:cs="Arial"/>
          <w:b/>
          <w:bCs/>
          <w:lang w:val="mk-MK"/>
        </w:rPr>
        <w:t>: производство на асфалт на Асфалтна база, производство на бетон на Бетонската база и</w:t>
      </w:r>
      <w:r w:rsidRPr="00BB3C09">
        <w:rPr>
          <w:rFonts w:ascii="Arial" w:hAnsi="Arial" w:cs="Arial"/>
          <w:b/>
          <w:bCs/>
          <w:lang w:val="mk-MK"/>
        </w:rPr>
        <w:t xml:space="preserve"> производство на </w:t>
      </w:r>
      <w:r>
        <w:rPr>
          <w:rFonts w:ascii="Arial" w:hAnsi="Arial" w:cs="Arial"/>
          <w:b/>
          <w:bCs/>
          <w:lang w:val="mk-MK"/>
        </w:rPr>
        <w:t>сепариран материјал</w:t>
      </w:r>
      <w:r w:rsidRPr="00BB3C09">
        <w:rPr>
          <w:rFonts w:ascii="Arial" w:hAnsi="Arial" w:cs="Arial"/>
          <w:b/>
          <w:bCs/>
          <w:lang w:val="mk-MK"/>
        </w:rPr>
        <w:t xml:space="preserve">, </w:t>
      </w:r>
      <w:r>
        <w:rPr>
          <w:rFonts w:ascii="Arial" w:hAnsi="Arial" w:cs="Arial"/>
          <w:b/>
          <w:bCs/>
          <w:lang w:val="mk-MK"/>
        </w:rPr>
        <w:t xml:space="preserve">како и предвидениот тек на отпадната вода од Бетонската база (механички третман со таложење и повторна употреба) </w:t>
      </w:r>
      <w:r w:rsidRPr="00BB3C09">
        <w:rPr>
          <w:rFonts w:ascii="Arial" w:hAnsi="Arial" w:cs="Arial"/>
          <w:b/>
          <w:bCs/>
          <w:lang w:val="mk-MK"/>
        </w:rPr>
        <w:t xml:space="preserve">за  </w:t>
      </w:r>
      <w:r>
        <w:rPr>
          <w:rFonts w:ascii="Arial" w:hAnsi="Arial" w:cs="Arial"/>
          <w:b/>
          <w:bCs/>
          <w:lang w:val="mk-MK"/>
        </w:rPr>
        <w:t>емисии во површинска вода</w:t>
      </w:r>
      <w:r w:rsidRPr="00BB3C09">
        <w:rPr>
          <w:rFonts w:ascii="Arial" w:hAnsi="Arial" w:cs="Arial"/>
          <w:b/>
          <w:bCs/>
          <w:lang w:val="mk-MK"/>
        </w:rPr>
        <w:t xml:space="preserve"> </w:t>
      </w:r>
      <w:r>
        <w:rPr>
          <w:rFonts w:ascii="Arial" w:hAnsi="Arial" w:cs="Arial"/>
          <w:b/>
          <w:bCs/>
          <w:lang w:val="mk-MK"/>
        </w:rPr>
        <w:t>на предметната инсталација на Викториа Инвест нема емисии на отпадна вода.</w:t>
      </w:r>
    </w:p>
    <w:p w:rsidR="00BC3D9A" w:rsidRPr="000B16D8" w:rsidRDefault="00BC3D9A" w:rsidP="00DB1AE6">
      <w:pPr>
        <w:tabs>
          <w:tab w:val="left" w:pos="0"/>
        </w:tabs>
        <w:ind w:right="4"/>
        <w:jc w:val="both"/>
        <w:rPr>
          <w:rFonts w:ascii="Arial" w:hAnsi="Arial" w:cs="Arial"/>
          <w:b/>
          <w:color w:val="000000"/>
          <w:lang w:val="mk-MK"/>
        </w:rPr>
      </w:pPr>
      <w:r w:rsidRPr="00CE14F7">
        <w:rPr>
          <w:rFonts w:ascii="Arial" w:hAnsi="Arial" w:cs="Arial"/>
          <w:b/>
          <w:lang w:val="mk-MK"/>
        </w:rPr>
        <w:tab/>
        <w:t xml:space="preserve"> </w:t>
      </w:r>
    </w:p>
    <w:p w:rsidR="00BC3D9A" w:rsidRPr="000B16D8" w:rsidRDefault="00BC3D9A" w:rsidP="00BC3D9A">
      <w:pPr>
        <w:pStyle w:val="Heading1"/>
        <w:rPr>
          <w:rFonts w:cs="Arial"/>
          <w:lang w:val="mk-MK"/>
        </w:rPr>
      </w:pPr>
      <w:bookmarkStart w:id="4" w:name="_Toc411847214"/>
      <w:r w:rsidRPr="00CE14F7">
        <w:t>VII</w:t>
      </w:r>
      <w:r w:rsidRPr="00CE14F7">
        <w:rPr>
          <w:lang w:val="mk-MK"/>
        </w:rPr>
        <w:t>.4  Оценка на влијанието на испуштање во канализација</w:t>
      </w:r>
      <w:bookmarkEnd w:id="4"/>
    </w:p>
    <w:p w:rsidR="00BC3D9A" w:rsidRPr="000B16D8" w:rsidRDefault="00BC3D9A" w:rsidP="00BC3D9A">
      <w:pPr>
        <w:spacing w:line="360" w:lineRule="auto"/>
        <w:ind w:right="4"/>
        <w:jc w:val="both"/>
        <w:rPr>
          <w:rFonts w:ascii="Arial" w:hAnsi="Arial" w:cs="Arial"/>
          <w:lang w:val="mk-MK"/>
        </w:rPr>
      </w:pPr>
      <w:r w:rsidRPr="00CE14F7">
        <w:rPr>
          <w:rFonts w:ascii="Arial" w:hAnsi="Arial" w:cs="Arial"/>
          <w:b/>
          <w:lang w:val="mk-MK"/>
        </w:rPr>
        <w:t xml:space="preserve">    </w:t>
      </w:r>
      <w:r w:rsidRPr="00CE14F7">
        <w:rPr>
          <w:rFonts w:ascii="Arial" w:hAnsi="Arial" w:cs="Arial"/>
          <w:lang w:val="mk-MK"/>
        </w:rPr>
        <w:t xml:space="preserve">Во зависност од видот, квалитетот и количеството на индустриските отпадните води тие можат директно или индиректно да се испуштаат во најблиските водотеци или канализационата мрежа. </w:t>
      </w:r>
    </w:p>
    <w:p w:rsidR="00BC3D9A" w:rsidRPr="000B16D8" w:rsidRDefault="00BC3D9A" w:rsidP="00BC3D9A">
      <w:pPr>
        <w:pStyle w:val="Headline"/>
        <w:spacing w:line="360" w:lineRule="auto"/>
        <w:ind w:right="4" w:firstLine="720"/>
        <w:jc w:val="both"/>
        <w:rPr>
          <w:rFonts w:ascii="Arial" w:hAnsi="Arial" w:cs="Arial"/>
          <w:b w:val="0"/>
          <w:bCs w:val="0"/>
          <w:color w:val="auto"/>
          <w:sz w:val="24"/>
          <w:szCs w:val="24"/>
          <w:lang w:val="mk-MK"/>
        </w:rPr>
      </w:pPr>
      <w:r w:rsidRPr="00CE14F7">
        <w:rPr>
          <w:rFonts w:ascii="Arial" w:hAnsi="Arial" w:cs="Arial"/>
          <w:b w:val="0"/>
          <w:bCs w:val="0"/>
          <w:color w:val="auto"/>
          <w:sz w:val="24"/>
          <w:szCs w:val="24"/>
          <w:lang w:val="mk-MK"/>
        </w:rPr>
        <w:t>Водата игра две важни улоги во индустријата: служи за загревање или ладење и може да биде директно употребена во извесни хемиски процеси како реактант, продукт или растворувач. Водата за ладење е најмалку реактивна, затоа е и најмалку загадена. Затоа и по употребата обично не се прочистува, туку директно се испушта во водоприемниците. Процесната вода, од друга страна, е многу повеќе загадена, па затоа мора да се прочистува.</w:t>
      </w:r>
    </w:p>
    <w:p w:rsidR="00BC3D9A" w:rsidRPr="004B2C4F" w:rsidRDefault="00BC3D9A" w:rsidP="00BC3D9A">
      <w:pPr>
        <w:spacing w:line="360" w:lineRule="auto"/>
        <w:ind w:firstLine="562"/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 xml:space="preserve">Инсталацијата </w:t>
      </w:r>
      <w:r w:rsidR="004B2C4F">
        <w:rPr>
          <w:rFonts w:ascii="Arial" w:hAnsi="Arial" w:cs="Arial"/>
          <w:lang w:val="mk-MK"/>
        </w:rPr>
        <w:t xml:space="preserve">Викториа Инвест </w:t>
      </w:r>
      <w:r>
        <w:rPr>
          <w:rFonts w:ascii="Arial" w:hAnsi="Arial" w:cs="Arial"/>
          <w:lang w:val="mk-MK"/>
        </w:rPr>
        <w:t xml:space="preserve"> не е опремена со потребната водоводна и комунална инфраструктура.</w:t>
      </w:r>
      <w:r w:rsidRPr="00D1600A">
        <w:rPr>
          <w:rFonts w:ascii="Arial" w:hAnsi="Arial" w:cs="Arial"/>
          <w:lang w:val="mk-MK"/>
        </w:rPr>
        <w:t xml:space="preserve"> </w:t>
      </w:r>
    </w:p>
    <w:p w:rsidR="00BC3D9A" w:rsidRDefault="004B2C4F" w:rsidP="00BC3D9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mk-MK"/>
        </w:rPr>
        <w:tab/>
      </w:r>
      <w:r w:rsidR="00BC3D9A" w:rsidRPr="00274130">
        <w:rPr>
          <w:rFonts w:ascii="Arial" w:hAnsi="Arial" w:cs="Arial"/>
          <w:lang w:val="mk-MK"/>
        </w:rPr>
        <w:t>Потреба</w:t>
      </w:r>
      <w:r w:rsidR="00BC3D9A" w:rsidRPr="00D1600A">
        <w:rPr>
          <w:rFonts w:ascii="Arial" w:hAnsi="Arial" w:cs="Arial"/>
          <w:lang w:val="mk-MK"/>
        </w:rPr>
        <w:t xml:space="preserve"> </w:t>
      </w:r>
      <w:r w:rsidR="00BC3D9A" w:rsidRPr="00274130">
        <w:rPr>
          <w:rFonts w:ascii="Arial" w:hAnsi="Arial" w:cs="Arial"/>
          <w:lang w:val="mk-MK"/>
        </w:rPr>
        <w:t>од</w:t>
      </w:r>
      <w:r w:rsidR="00BC3D9A" w:rsidRPr="00D1600A">
        <w:rPr>
          <w:rFonts w:ascii="Arial" w:hAnsi="Arial" w:cs="Arial"/>
          <w:lang w:val="mk-MK"/>
        </w:rPr>
        <w:t xml:space="preserve"> </w:t>
      </w:r>
      <w:r w:rsidR="00BC3D9A" w:rsidRPr="00274130">
        <w:rPr>
          <w:rFonts w:ascii="Arial" w:hAnsi="Arial" w:cs="Arial"/>
          <w:lang w:val="mk-MK"/>
        </w:rPr>
        <w:t>вода</w:t>
      </w:r>
      <w:r w:rsidR="00BC3D9A" w:rsidRPr="00D1600A">
        <w:rPr>
          <w:rFonts w:ascii="Arial" w:hAnsi="Arial" w:cs="Arial"/>
          <w:lang w:val="mk-MK"/>
        </w:rPr>
        <w:t xml:space="preserve"> </w:t>
      </w:r>
      <w:r w:rsidR="00BC3D9A" w:rsidRPr="00274130">
        <w:rPr>
          <w:rFonts w:ascii="Arial" w:hAnsi="Arial" w:cs="Arial"/>
          <w:lang w:val="mk-MK"/>
        </w:rPr>
        <w:t>се</w:t>
      </w:r>
      <w:r w:rsidR="00BC3D9A" w:rsidRPr="00D1600A">
        <w:rPr>
          <w:rFonts w:ascii="Arial" w:hAnsi="Arial" w:cs="Arial"/>
          <w:lang w:val="mk-MK"/>
        </w:rPr>
        <w:t xml:space="preserve"> </w:t>
      </w:r>
      <w:r w:rsidR="00BC3D9A" w:rsidRPr="00274130">
        <w:rPr>
          <w:rFonts w:ascii="Arial" w:hAnsi="Arial" w:cs="Arial"/>
          <w:lang w:val="mk-MK"/>
        </w:rPr>
        <w:t>јавува</w:t>
      </w:r>
      <w:r w:rsidR="00BC3D9A" w:rsidRPr="00D1600A">
        <w:rPr>
          <w:rFonts w:ascii="Arial" w:hAnsi="Arial" w:cs="Arial"/>
          <w:lang w:val="mk-MK"/>
        </w:rPr>
        <w:t xml:space="preserve"> </w:t>
      </w:r>
      <w:r w:rsidR="00BC3D9A">
        <w:rPr>
          <w:rFonts w:ascii="Arial" w:hAnsi="Arial" w:cs="Arial"/>
          <w:lang w:val="mk-MK"/>
        </w:rPr>
        <w:t xml:space="preserve">и </w:t>
      </w:r>
      <w:r w:rsidR="00BC3D9A" w:rsidRPr="00274130">
        <w:rPr>
          <w:rFonts w:ascii="Arial" w:hAnsi="Arial" w:cs="Arial"/>
          <w:lang w:val="mk-MK"/>
        </w:rPr>
        <w:t>за</w:t>
      </w:r>
      <w:r w:rsidR="00BC3D9A" w:rsidRPr="00D1600A">
        <w:rPr>
          <w:rFonts w:ascii="Arial" w:hAnsi="Arial" w:cs="Arial"/>
          <w:lang w:val="mk-MK"/>
        </w:rPr>
        <w:t xml:space="preserve"> </w:t>
      </w:r>
      <w:r w:rsidR="00BC3D9A" w:rsidRPr="00274130">
        <w:rPr>
          <w:rFonts w:ascii="Arial" w:hAnsi="Arial" w:cs="Arial"/>
          <w:lang w:val="mk-MK"/>
        </w:rPr>
        <w:t>пиење</w:t>
      </w:r>
      <w:r w:rsidR="00BC3D9A" w:rsidRPr="00D1600A">
        <w:rPr>
          <w:rFonts w:ascii="Arial" w:hAnsi="Arial" w:cs="Arial"/>
          <w:lang w:val="mk-MK"/>
        </w:rPr>
        <w:t xml:space="preserve"> </w:t>
      </w:r>
      <w:r w:rsidR="00BC3D9A" w:rsidRPr="00274130">
        <w:rPr>
          <w:rFonts w:ascii="Arial" w:hAnsi="Arial" w:cs="Arial"/>
          <w:lang w:val="mk-MK"/>
        </w:rPr>
        <w:t>и</w:t>
      </w:r>
      <w:r w:rsidR="00BC3D9A" w:rsidRPr="00D1600A">
        <w:rPr>
          <w:rFonts w:ascii="Arial" w:hAnsi="Arial" w:cs="Arial"/>
          <w:lang w:val="mk-MK"/>
        </w:rPr>
        <w:t xml:space="preserve"> </w:t>
      </w:r>
      <w:r w:rsidR="00BC3D9A" w:rsidRPr="00274130">
        <w:rPr>
          <w:rFonts w:ascii="Arial" w:hAnsi="Arial" w:cs="Arial"/>
          <w:lang w:val="mk-MK"/>
        </w:rPr>
        <w:t>одржување</w:t>
      </w:r>
      <w:r w:rsidR="00BC3D9A" w:rsidRPr="00D1600A">
        <w:rPr>
          <w:rFonts w:ascii="Arial" w:hAnsi="Arial" w:cs="Arial"/>
          <w:lang w:val="mk-MK"/>
        </w:rPr>
        <w:t xml:space="preserve"> </w:t>
      </w:r>
      <w:r w:rsidR="00BC3D9A" w:rsidRPr="00274130">
        <w:rPr>
          <w:rFonts w:ascii="Arial" w:hAnsi="Arial" w:cs="Arial"/>
          <w:lang w:val="mk-MK"/>
        </w:rPr>
        <w:t>на</w:t>
      </w:r>
      <w:r w:rsidR="00BC3D9A" w:rsidRPr="00D1600A">
        <w:rPr>
          <w:rFonts w:ascii="Arial" w:hAnsi="Arial" w:cs="Arial"/>
          <w:lang w:val="mk-MK"/>
        </w:rPr>
        <w:t xml:space="preserve"> </w:t>
      </w:r>
      <w:r w:rsidR="00BC3D9A" w:rsidRPr="00274130">
        <w:rPr>
          <w:rFonts w:ascii="Arial" w:hAnsi="Arial" w:cs="Arial"/>
          <w:lang w:val="mk-MK"/>
        </w:rPr>
        <w:t>хигиена</w:t>
      </w:r>
      <w:r w:rsidR="00BC3D9A" w:rsidRPr="00D1600A">
        <w:rPr>
          <w:rFonts w:ascii="Arial" w:hAnsi="Arial" w:cs="Arial"/>
          <w:lang w:val="mk-MK"/>
        </w:rPr>
        <w:t xml:space="preserve"> </w:t>
      </w:r>
      <w:r w:rsidR="00BC3D9A" w:rsidRPr="00274130">
        <w:rPr>
          <w:rFonts w:ascii="Arial" w:hAnsi="Arial" w:cs="Arial"/>
          <w:lang w:val="mk-MK"/>
        </w:rPr>
        <w:t>на</w:t>
      </w:r>
      <w:r w:rsidR="00BC3D9A" w:rsidRPr="00D1600A">
        <w:rPr>
          <w:rFonts w:ascii="Arial" w:hAnsi="Arial" w:cs="Arial"/>
          <w:lang w:val="mk-MK"/>
        </w:rPr>
        <w:t xml:space="preserve"> </w:t>
      </w:r>
      <w:r w:rsidR="00BC3D9A" w:rsidRPr="00274130">
        <w:rPr>
          <w:rFonts w:ascii="Arial" w:hAnsi="Arial" w:cs="Arial"/>
          <w:lang w:val="mk-MK"/>
        </w:rPr>
        <w:t>вработените</w:t>
      </w:r>
      <w:r w:rsidR="00BC3D9A" w:rsidRPr="00D1600A">
        <w:rPr>
          <w:rFonts w:ascii="Arial" w:hAnsi="Arial" w:cs="Arial"/>
          <w:lang w:val="mk-MK"/>
        </w:rPr>
        <w:t>.</w:t>
      </w:r>
    </w:p>
    <w:p w:rsidR="00DB1AE6" w:rsidRDefault="00BC3D9A" w:rsidP="00771365">
      <w:pPr>
        <w:spacing w:line="360" w:lineRule="auto"/>
        <w:jc w:val="both"/>
        <w:rPr>
          <w:rFonts w:ascii="Arial" w:hAnsi="Arial" w:cs="Arial"/>
          <w:lang w:val="mk-MK"/>
        </w:rPr>
      </w:pP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За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потребната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вода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за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пиење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за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вработените</w:t>
      </w:r>
      <w:r w:rsidRPr="00D1600A">
        <w:rPr>
          <w:rFonts w:ascii="Arial" w:hAnsi="Arial" w:cs="Arial"/>
          <w:lang w:val="mk-MK"/>
        </w:rPr>
        <w:t xml:space="preserve">, </w:t>
      </w:r>
      <w:r w:rsidR="004B2C4F">
        <w:rPr>
          <w:rFonts w:ascii="Arial" w:hAnsi="Arial" w:cs="Arial"/>
          <w:lang w:val="mk-MK"/>
        </w:rPr>
        <w:t>Викториа Инвест</w:t>
      </w:r>
      <w:r w:rsidRPr="00D1600A">
        <w:rPr>
          <w:rFonts w:ascii="Arial" w:hAnsi="Arial" w:cs="Arial"/>
          <w:lang w:val="mk-MK"/>
        </w:rPr>
        <w:t xml:space="preserve"> </w:t>
      </w:r>
      <w:r w:rsidR="00EE093E">
        <w:rPr>
          <w:rFonts w:ascii="Arial" w:hAnsi="Arial" w:cs="Arial"/>
          <w:lang w:val="mk-MK"/>
        </w:rPr>
        <w:t>ќе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ск</w:t>
      </w:r>
      <w:r>
        <w:rPr>
          <w:rFonts w:ascii="Arial" w:hAnsi="Arial" w:cs="Arial"/>
          <w:lang w:val="mk-MK"/>
        </w:rPr>
        <w:t>луч</w:t>
      </w:r>
      <w:r w:rsidR="00EE093E">
        <w:rPr>
          <w:rFonts w:ascii="Arial" w:hAnsi="Arial" w:cs="Arial"/>
          <w:lang w:val="mk-MK"/>
        </w:rPr>
        <w:t>и</w:t>
      </w:r>
      <w:r w:rsidRPr="00D1600A">
        <w:rPr>
          <w:rFonts w:ascii="Arial" w:hAnsi="Arial" w:cs="Arial"/>
          <w:lang w:val="mk-MK"/>
        </w:rPr>
        <w:t xml:space="preserve"> </w:t>
      </w:r>
      <w:r>
        <w:rPr>
          <w:rFonts w:ascii="Arial" w:hAnsi="Arial" w:cs="Arial"/>
          <w:lang w:val="mk-MK"/>
        </w:rPr>
        <w:t>Договор</w:t>
      </w:r>
      <w:r w:rsidRPr="00D1600A">
        <w:rPr>
          <w:rFonts w:ascii="Arial" w:hAnsi="Arial" w:cs="Arial"/>
          <w:lang w:val="mk-MK"/>
        </w:rPr>
        <w:t xml:space="preserve"> </w:t>
      </w:r>
      <w:r>
        <w:rPr>
          <w:rFonts w:ascii="Arial" w:hAnsi="Arial" w:cs="Arial"/>
          <w:lang w:val="mk-MK"/>
        </w:rPr>
        <w:t>за</w:t>
      </w:r>
      <w:r w:rsidRPr="00D1600A">
        <w:rPr>
          <w:rFonts w:ascii="Arial" w:hAnsi="Arial" w:cs="Arial"/>
          <w:lang w:val="mk-MK"/>
        </w:rPr>
        <w:t xml:space="preserve"> </w:t>
      </w:r>
      <w:r>
        <w:rPr>
          <w:rFonts w:ascii="Arial" w:hAnsi="Arial" w:cs="Arial"/>
          <w:lang w:val="mk-MK"/>
        </w:rPr>
        <w:t>снабдување</w:t>
      </w:r>
      <w:r w:rsidRPr="00D1600A">
        <w:rPr>
          <w:rFonts w:ascii="Arial" w:hAnsi="Arial" w:cs="Arial"/>
          <w:lang w:val="mk-MK"/>
        </w:rPr>
        <w:t xml:space="preserve"> </w:t>
      </w:r>
      <w:r>
        <w:rPr>
          <w:rFonts w:ascii="Arial" w:hAnsi="Arial" w:cs="Arial"/>
          <w:lang w:val="mk-MK"/>
        </w:rPr>
        <w:t>со</w:t>
      </w:r>
      <w:r w:rsidRPr="00D1600A">
        <w:rPr>
          <w:rFonts w:ascii="Arial" w:hAnsi="Arial" w:cs="Arial"/>
          <w:lang w:val="mk-MK"/>
        </w:rPr>
        <w:t xml:space="preserve"> </w:t>
      </w:r>
      <w:r w:rsidR="00EE093E">
        <w:rPr>
          <w:rFonts w:ascii="Arial" w:hAnsi="Arial" w:cs="Arial"/>
          <w:lang w:val="mk-MK"/>
        </w:rPr>
        <w:t>вода за пиење</w:t>
      </w:r>
      <w:r w:rsidRPr="00D1600A">
        <w:rPr>
          <w:rFonts w:ascii="Arial" w:hAnsi="Arial" w:cs="Arial"/>
          <w:lang w:val="mk-MK"/>
        </w:rPr>
        <w:t xml:space="preserve">, </w:t>
      </w:r>
      <w:r w:rsidRPr="00274130">
        <w:rPr>
          <w:rFonts w:ascii="Arial" w:hAnsi="Arial" w:cs="Arial"/>
          <w:lang w:val="mk-MK"/>
        </w:rPr>
        <w:t>додека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техничка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вода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за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одржување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на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хигиена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на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в</w:t>
      </w:r>
      <w:r>
        <w:rPr>
          <w:rFonts w:ascii="Arial" w:hAnsi="Arial" w:cs="Arial"/>
          <w:lang w:val="mk-MK"/>
        </w:rPr>
        <w:t>р</w:t>
      </w:r>
      <w:r w:rsidRPr="00274130">
        <w:rPr>
          <w:rFonts w:ascii="Arial" w:hAnsi="Arial" w:cs="Arial"/>
          <w:lang w:val="mk-MK"/>
        </w:rPr>
        <w:t>аботените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ќе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се</w:t>
      </w:r>
      <w:r w:rsidRPr="00D1600A">
        <w:rPr>
          <w:rFonts w:ascii="Arial" w:hAnsi="Arial" w:cs="Arial"/>
          <w:lang w:val="mk-MK"/>
        </w:rPr>
        <w:t xml:space="preserve"> </w:t>
      </w:r>
      <w:r>
        <w:rPr>
          <w:rFonts w:ascii="Arial" w:hAnsi="Arial" w:cs="Arial"/>
          <w:lang w:val="mk-MK"/>
        </w:rPr>
        <w:t>обезбеди</w:t>
      </w:r>
      <w:r w:rsidRPr="00D1600A">
        <w:rPr>
          <w:rFonts w:ascii="Arial" w:hAnsi="Arial" w:cs="Arial"/>
          <w:lang w:val="mk-MK"/>
        </w:rPr>
        <w:t xml:space="preserve"> </w:t>
      </w:r>
      <w:r>
        <w:rPr>
          <w:rFonts w:ascii="Arial" w:hAnsi="Arial" w:cs="Arial"/>
          <w:lang w:val="mk-MK"/>
        </w:rPr>
        <w:t>од</w:t>
      </w:r>
      <w:r w:rsidRPr="00D1600A">
        <w:rPr>
          <w:rFonts w:ascii="Arial" w:hAnsi="Arial" w:cs="Arial"/>
          <w:lang w:val="mk-MK"/>
        </w:rPr>
        <w:t xml:space="preserve"> </w:t>
      </w:r>
      <w:r w:rsidRPr="00274130">
        <w:rPr>
          <w:rFonts w:ascii="Arial" w:hAnsi="Arial" w:cs="Arial"/>
          <w:lang w:val="mk-MK"/>
        </w:rPr>
        <w:t>цистерна</w:t>
      </w:r>
      <w:r>
        <w:rPr>
          <w:rFonts w:ascii="Arial" w:hAnsi="Arial" w:cs="Arial"/>
          <w:lang w:val="mk-MK"/>
        </w:rPr>
        <w:t>та за техничка вода</w:t>
      </w:r>
      <w:r w:rsidRPr="00D1600A">
        <w:rPr>
          <w:rFonts w:ascii="Arial" w:hAnsi="Arial" w:cs="Arial"/>
          <w:lang w:val="mk-MK"/>
        </w:rPr>
        <w:t>.</w:t>
      </w:r>
    </w:p>
    <w:p w:rsidR="00BC3D9A" w:rsidRDefault="00DB1AE6" w:rsidP="00771365">
      <w:pPr>
        <w:tabs>
          <w:tab w:val="left" w:pos="0"/>
        </w:tabs>
        <w:spacing w:line="360" w:lineRule="auto"/>
        <w:jc w:val="both"/>
        <w:rPr>
          <w:rFonts w:ascii="Arial" w:hAnsi="Arial" w:cs="Arial"/>
          <w:lang w:val="mk-MK"/>
        </w:rPr>
      </w:pPr>
      <w:r w:rsidRPr="00DB1AE6">
        <w:rPr>
          <w:rFonts w:ascii="Arial" w:hAnsi="Arial" w:cs="Arial"/>
          <w:b/>
          <w:lang w:val="mk-MK"/>
        </w:rPr>
        <w:t xml:space="preserve">Санитарни води како вид на течен отпад се генерираат,  и истите ќе бидат опфатени во непропустлива бетонирана јама со соодветен капак, и истата ќе биде чистена од овластена организација со која Викториа Инвест ќе потпише </w:t>
      </w:r>
      <w:r w:rsidRPr="00DB1AE6">
        <w:rPr>
          <w:rFonts w:ascii="Arial" w:hAnsi="Arial" w:cs="Arial"/>
          <w:b/>
          <w:lang w:val="mk-MK"/>
        </w:rPr>
        <w:lastRenderedPageBreak/>
        <w:t xml:space="preserve">Договор. Генерирање на санитарна вода која ќе се испушта во канализација или на друго место нема. </w:t>
      </w:r>
      <w:r w:rsidRPr="00DB1AE6">
        <w:rPr>
          <w:rFonts w:ascii="Arial" w:hAnsi="Arial" w:cs="Arial"/>
          <w:lang w:val="mk-MK"/>
        </w:rPr>
        <w:t xml:space="preserve">      </w:t>
      </w:r>
    </w:p>
    <w:p w:rsidR="005B20BE" w:rsidRPr="00CE14F7" w:rsidRDefault="005B20BE" w:rsidP="005B20BE">
      <w:pPr>
        <w:spacing w:line="360" w:lineRule="auto"/>
        <w:jc w:val="both"/>
        <w:rPr>
          <w:rFonts w:ascii="MAC C Times" w:hAnsi="MAC C Times" w:cs="Arial"/>
          <w:b/>
          <w:lang w:val="mk-MK"/>
        </w:rPr>
      </w:pPr>
      <w:r>
        <w:rPr>
          <w:rFonts w:ascii="Arial" w:hAnsi="Arial" w:cs="Arial"/>
          <w:b/>
          <w:lang w:val="mk-MK"/>
        </w:rPr>
        <w:t>Во</w:t>
      </w:r>
      <w:r w:rsidRPr="00CE14F7">
        <w:rPr>
          <w:rFonts w:ascii="Arial" w:hAnsi="Arial" w:cs="Arial"/>
          <w:b/>
          <w:lang w:val="mk-MK"/>
        </w:rPr>
        <w:t xml:space="preserve"> Асфалтната база </w:t>
      </w:r>
      <w:r>
        <w:rPr>
          <w:rFonts w:ascii="Arial" w:hAnsi="Arial" w:cs="Arial"/>
          <w:b/>
          <w:lang w:val="mk-MK"/>
        </w:rPr>
        <w:t>на Викториа Инвест</w:t>
      </w:r>
      <w:r w:rsidRPr="00CE14F7">
        <w:rPr>
          <w:rFonts w:ascii="Arial" w:hAnsi="Arial" w:cs="Arial"/>
          <w:b/>
          <w:lang w:val="mk-MK"/>
        </w:rPr>
        <w:t xml:space="preserve"> не е идентификувана емисија на отпадна вода во канализација, ниту во површински реципиент.</w:t>
      </w:r>
    </w:p>
    <w:p w:rsidR="00A07DB6" w:rsidRPr="00E8445E" w:rsidRDefault="00A07DB6" w:rsidP="00DB1AE6">
      <w:pPr>
        <w:jc w:val="both"/>
        <w:rPr>
          <w:rFonts w:ascii="Arial" w:hAnsi="Arial" w:cs="Arial"/>
          <w:b/>
          <w:lang w:val="mk-MK"/>
        </w:rPr>
      </w:pPr>
    </w:p>
    <w:p w:rsidR="00BC3D9A" w:rsidRPr="004B2C4F" w:rsidRDefault="00BC3D9A" w:rsidP="004B2C4F">
      <w:pPr>
        <w:pStyle w:val="Heading1"/>
        <w:tabs>
          <w:tab w:val="left" w:pos="142"/>
        </w:tabs>
        <w:jc w:val="both"/>
        <w:rPr>
          <w:rFonts w:cs="Arial"/>
          <w:lang w:val="mk-MK"/>
        </w:rPr>
      </w:pPr>
      <w:bookmarkStart w:id="5" w:name="_Toc411847215"/>
      <w:r w:rsidRPr="00CE14F7">
        <w:t>VII</w:t>
      </w:r>
      <w:r>
        <w:rPr>
          <w:lang w:val="mk-MK"/>
        </w:rPr>
        <w:t xml:space="preserve">.5 </w:t>
      </w:r>
      <w:r w:rsidRPr="00CE14F7">
        <w:rPr>
          <w:lang w:val="mk-MK"/>
        </w:rPr>
        <w:t>Оценка на</w:t>
      </w:r>
      <w:r w:rsidR="005B20BE">
        <w:rPr>
          <w:lang w:val="mk-MK"/>
        </w:rPr>
        <w:t xml:space="preserve"> влијанието на емисии врз почва</w:t>
      </w:r>
      <w:r w:rsidRPr="00CE14F7">
        <w:rPr>
          <w:lang w:val="mk-MK"/>
        </w:rPr>
        <w:t xml:space="preserve"> и подземни води</w:t>
      </w:r>
      <w:bookmarkEnd w:id="5"/>
    </w:p>
    <w:p w:rsidR="00BC3D9A" w:rsidRPr="000B16D8" w:rsidRDefault="00BC3D9A" w:rsidP="00BC3D9A">
      <w:pPr>
        <w:spacing w:line="360" w:lineRule="auto"/>
        <w:ind w:right="4"/>
        <w:jc w:val="both"/>
        <w:rPr>
          <w:rFonts w:ascii="Arial" w:hAnsi="Arial" w:cs="Arial"/>
          <w:b/>
          <w:bCs/>
          <w:sz w:val="28"/>
          <w:szCs w:val="28"/>
        </w:rPr>
      </w:pPr>
      <w:r w:rsidRPr="00CE14F7">
        <w:rPr>
          <w:rFonts w:ascii="Arial" w:hAnsi="Arial" w:cs="Arial"/>
          <w:b/>
          <w:sz w:val="28"/>
          <w:szCs w:val="28"/>
        </w:rPr>
        <w:t>VII</w:t>
      </w:r>
      <w:r w:rsidRPr="00CE14F7">
        <w:rPr>
          <w:rFonts w:ascii="Arial" w:hAnsi="Arial" w:cs="Arial"/>
          <w:b/>
          <w:sz w:val="28"/>
          <w:szCs w:val="28"/>
          <w:lang w:val="mk-MK"/>
        </w:rPr>
        <w:t xml:space="preserve">.5.1 </w:t>
      </w:r>
      <w:r w:rsidRPr="00CE14F7">
        <w:rPr>
          <w:rFonts w:ascii="Arial" w:hAnsi="Arial" w:cs="Arial"/>
          <w:b/>
          <w:bCs/>
          <w:sz w:val="28"/>
          <w:szCs w:val="28"/>
          <w:lang w:val="mk-MK"/>
        </w:rPr>
        <w:t>Почва</w:t>
      </w:r>
    </w:p>
    <w:p w:rsidR="00771365" w:rsidRDefault="00771365" w:rsidP="00771365">
      <w:pPr>
        <w:spacing w:line="360" w:lineRule="auto"/>
        <w:jc w:val="both"/>
        <w:rPr>
          <w:rFonts w:ascii="Arial" w:hAnsi="Arial" w:cs="Arial"/>
          <w:b/>
          <w:bCs/>
          <w:color w:val="FF0000"/>
          <w:lang w:val="mk-MK"/>
        </w:rPr>
      </w:pPr>
      <w:bookmarkStart w:id="6" w:name="_Toc411847216"/>
      <w:r w:rsidRPr="00BB3C09">
        <w:rPr>
          <w:rFonts w:ascii="Arial" w:hAnsi="Arial" w:cs="Arial"/>
          <w:b/>
          <w:bCs/>
          <w:lang w:val="mk-MK"/>
        </w:rPr>
        <w:t>Врз основа на карактеристиките на</w:t>
      </w:r>
      <w:r>
        <w:rPr>
          <w:rFonts w:ascii="Arial" w:hAnsi="Arial" w:cs="Arial"/>
          <w:b/>
          <w:bCs/>
          <w:lang w:val="mk-MK"/>
        </w:rPr>
        <w:t xml:space="preserve"> локациската поставеност (просторна целина на која ќе се постават Асфалтна база, Бетонска база и Сепарација), карактеристиките на  технолошките</w:t>
      </w:r>
      <w:r w:rsidRPr="00BB3C09">
        <w:rPr>
          <w:rFonts w:ascii="Arial" w:hAnsi="Arial" w:cs="Arial"/>
          <w:b/>
          <w:bCs/>
          <w:lang w:val="mk-MK"/>
        </w:rPr>
        <w:t xml:space="preserve"> процес</w:t>
      </w:r>
      <w:r>
        <w:rPr>
          <w:rFonts w:ascii="Arial" w:hAnsi="Arial" w:cs="Arial"/>
          <w:b/>
          <w:bCs/>
          <w:lang w:val="mk-MK"/>
        </w:rPr>
        <w:t>и</w:t>
      </w:r>
      <w:r w:rsidRPr="00BB3C09">
        <w:rPr>
          <w:rFonts w:ascii="Arial" w:hAnsi="Arial" w:cs="Arial"/>
          <w:b/>
          <w:bCs/>
          <w:lang w:val="mk-MK"/>
        </w:rPr>
        <w:t xml:space="preserve"> на</w:t>
      </w:r>
      <w:r>
        <w:rPr>
          <w:rFonts w:ascii="Arial" w:hAnsi="Arial" w:cs="Arial"/>
          <w:b/>
          <w:bCs/>
          <w:lang w:val="mk-MK"/>
        </w:rPr>
        <w:t>: производство на асфалт на Асфалтна база, производство на бетон на Бетонската база и</w:t>
      </w:r>
      <w:r w:rsidRPr="00BB3C09">
        <w:rPr>
          <w:rFonts w:ascii="Arial" w:hAnsi="Arial" w:cs="Arial"/>
          <w:b/>
          <w:bCs/>
          <w:lang w:val="mk-MK"/>
        </w:rPr>
        <w:t xml:space="preserve"> производство на </w:t>
      </w:r>
      <w:r>
        <w:rPr>
          <w:rFonts w:ascii="Arial" w:hAnsi="Arial" w:cs="Arial"/>
          <w:b/>
          <w:bCs/>
          <w:lang w:val="mk-MK"/>
        </w:rPr>
        <w:t>сепариран материјал</w:t>
      </w:r>
      <w:r w:rsidRPr="00BB3C09">
        <w:rPr>
          <w:rFonts w:ascii="Arial" w:hAnsi="Arial" w:cs="Arial"/>
          <w:b/>
          <w:bCs/>
          <w:lang w:val="mk-MK"/>
        </w:rPr>
        <w:t xml:space="preserve">, </w:t>
      </w:r>
      <w:r>
        <w:rPr>
          <w:rFonts w:ascii="Arial" w:hAnsi="Arial" w:cs="Arial"/>
          <w:b/>
          <w:bCs/>
          <w:lang w:val="mk-MK"/>
        </w:rPr>
        <w:t xml:space="preserve">како и предвидениот тек на отпадната вода од Бетонската база (механички третман со таложење и повторна употреба) </w:t>
      </w:r>
      <w:r w:rsidRPr="00BB3C09">
        <w:rPr>
          <w:rFonts w:ascii="Arial" w:hAnsi="Arial" w:cs="Arial"/>
          <w:b/>
          <w:bCs/>
          <w:lang w:val="mk-MK"/>
        </w:rPr>
        <w:t xml:space="preserve">за  </w:t>
      </w:r>
      <w:r>
        <w:rPr>
          <w:rFonts w:ascii="Arial" w:hAnsi="Arial" w:cs="Arial"/>
          <w:b/>
          <w:bCs/>
          <w:lang w:val="mk-MK"/>
        </w:rPr>
        <w:t>емисии во почва и подземни води</w:t>
      </w:r>
      <w:r w:rsidRPr="00BB3C09">
        <w:rPr>
          <w:rFonts w:ascii="Arial" w:hAnsi="Arial" w:cs="Arial"/>
          <w:b/>
          <w:bCs/>
          <w:lang w:val="mk-MK"/>
        </w:rPr>
        <w:t xml:space="preserve"> </w:t>
      </w:r>
      <w:r>
        <w:rPr>
          <w:rFonts w:ascii="Arial" w:hAnsi="Arial" w:cs="Arial"/>
          <w:b/>
          <w:bCs/>
          <w:lang w:val="mk-MK"/>
        </w:rPr>
        <w:t>на предметната инсталација на Викториа Инвест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lang w:val="mk-MK"/>
        </w:rPr>
        <w:t xml:space="preserve">не </w:t>
      </w:r>
      <w:r w:rsidRPr="00BB3C09">
        <w:rPr>
          <w:rFonts w:ascii="Arial" w:hAnsi="Arial" w:cs="Arial"/>
          <w:b/>
          <w:bCs/>
          <w:lang w:val="mk-MK"/>
        </w:rPr>
        <w:t xml:space="preserve">се </w:t>
      </w:r>
      <w:r>
        <w:rPr>
          <w:rFonts w:ascii="Arial" w:hAnsi="Arial" w:cs="Arial"/>
          <w:b/>
          <w:bCs/>
          <w:lang w:val="mk-MK"/>
        </w:rPr>
        <w:t>идентификувани штетни влијанија</w:t>
      </w:r>
      <w:r w:rsidRPr="006C294C">
        <w:rPr>
          <w:rFonts w:ascii="Arial" w:hAnsi="Arial" w:cs="Arial"/>
          <w:b/>
          <w:bCs/>
          <w:lang w:val="mk-MK"/>
        </w:rPr>
        <w:t>.</w:t>
      </w:r>
    </w:p>
    <w:p w:rsidR="00BC3D9A" w:rsidRPr="004E5DCF" w:rsidRDefault="00BC3D9A" w:rsidP="00BC3D9A">
      <w:pPr>
        <w:pStyle w:val="Heading1"/>
        <w:jc w:val="both"/>
        <w:rPr>
          <w:lang w:val="mk-MK"/>
        </w:rPr>
      </w:pPr>
      <w:r w:rsidRPr="00CE14F7">
        <w:t>VII</w:t>
      </w:r>
      <w:r>
        <w:rPr>
          <w:lang w:val="mk-MK"/>
        </w:rPr>
        <w:t>.6</w:t>
      </w:r>
      <w:r w:rsidRPr="00CE14F7">
        <w:rPr>
          <w:lang w:val="mk-MK"/>
        </w:rPr>
        <w:t xml:space="preserve"> Оценка на влијанието врз животната средина на    </w:t>
      </w:r>
      <w:r>
        <w:rPr>
          <w:lang w:val="mk-MK"/>
        </w:rPr>
        <w:t>искористувањето на</w:t>
      </w:r>
      <w:r w:rsidRPr="00CE14F7">
        <w:rPr>
          <w:lang w:val="mk-MK"/>
        </w:rPr>
        <w:t xml:space="preserve"> </w:t>
      </w:r>
      <w:r>
        <w:rPr>
          <w:lang w:val="mk-MK"/>
        </w:rPr>
        <w:t>отпадот во рамките на</w:t>
      </w:r>
      <w:r>
        <w:t xml:space="preserve"> </w:t>
      </w:r>
      <w:r>
        <w:rPr>
          <w:lang w:val="mk-MK"/>
        </w:rPr>
        <w:t>локацијата и/или</w:t>
      </w:r>
      <w:r w:rsidRPr="00CE14F7">
        <w:rPr>
          <w:lang w:val="mk-MK"/>
        </w:rPr>
        <w:t xml:space="preserve"> негово одлагање</w:t>
      </w:r>
      <w:bookmarkEnd w:id="6"/>
    </w:p>
    <w:p w:rsidR="00BC3D9A" w:rsidRPr="000B16D8" w:rsidRDefault="00BC3D9A" w:rsidP="00DB1AE6">
      <w:pPr>
        <w:autoSpaceDE w:val="0"/>
        <w:autoSpaceDN w:val="0"/>
        <w:adjustRightInd w:val="0"/>
        <w:ind w:right="4"/>
        <w:jc w:val="both"/>
        <w:rPr>
          <w:rFonts w:ascii="Arial" w:hAnsi="Arial" w:cs="Arial"/>
          <w:bCs/>
          <w:lang w:val="mk-MK"/>
        </w:rPr>
      </w:pPr>
    </w:p>
    <w:p w:rsidR="00BC3D9A" w:rsidRPr="000B16D8" w:rsidRDefault="00BC3D9A" w:rsidP="00BC3D9A">
      <w:pPr>
        <w:autoSpaceDE w:val="0"/>
        <w:autoSpaceDN w:val="0"/>
        <w:adjustRightInd w:val="0"/>
        <w:spacing w:line="360" w:lineRule="auto"/>
        <w:ind w:right="4"/>
        <w:jc w:val="both"/>
        <w:rPr>
          <w:rFonts w:ascii="Arial" w:hAnsi="Arial" w:cs="Arial"/>
          <w:bCs/>
          <w:lang w:val="mk-MK"/>
        </w:rPr>
      </w:pPr>
      <w:r w:rsidRPr="00CE14F7">
        <w:rPr>
          <w:rFonts w:ascii="Arial" w:hAnsi="Arial" w:cs="Arial"/>
          <w:bCs/>
          <w:lang w:val="mk-MK"/>
        </w:rPr>
        <w:t xml:space="preserve">Зависно од својствата и местото на настанување, согласно  од </w:t>
      </w:r>
      <w:r w:rsidRPr="00CE14F7">
        <w:rPr>
          <w:rFonts w:ascii="Arial" w:hAnsi="Arial" w:cs="Arial"/>
          <w:bCs/>
          <w:i/>
          <w:lang w:val="mk-MK"/>
        </w:rPr>
        <w:t xml:space="preserve">Законот за </w:t>
      </w:r>
      <w:r w:rsidRPr="00120408">
        <w:rPr>
          <w:rFonts w:ascii="Arial" w:hAnsi="Arial" w:cs="Arial"/>
          <w:bCs/>
          <w:i/>
          <w:lang w:val="mk-MK"/>
        </w:rPr>
        <w:t>управување со</w:t>
      </w:r>
      <w:r w:rsidRPr="00CE14F7">
        <w:rPr>
          <w:rFonts w:ascii="Arial" w:hAnsi="Arial" w:cs="Arial"/>
          <w:bCs/>
          <w:i/>
          <w:lang w:val="mk-MK"/>
        </w:rPr>
        <w:t xml:space="preserve"> отпад (Сл. Весник на РМ бр.</w:t>
      </w:r>
      <w:hyperlink r:id="rId7" w:tooltip="Закон за управување со отпадот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68/2004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8" w:tooltip="Исправки на Законот за управување со отпадот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71/2004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9" w:tooltip="Закон за изменување и дополнување на Законот за управување со отпадот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107/2007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10" w:tooltip="Закон за изменување и дополнување на Законот за управување со отпадот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102/2008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11" w:tooltip="Закон за изменување и дополнување на Законот за управување со отпадот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143/2008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12" w:tooltip="Одлука на Уставниот суд на Република Македонија У.бр.171/2008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82/2009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13" w:tooltip="Закон за изменување и дополнување на Законот за управување со отпад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124/2010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14" w:tooltip="Закон за изменување и дополнување на Законот за управување со отпадот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51/2011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15" w:tooltip="Закон за изменување и дополнување на Законот за управување со отпад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123/2012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16" w:tooltip="Закон за изменување и дополнување на Законот за управување со отпадoт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147/2013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17" w:tooltip="Закон за изменување и дополнување на Законот за управување со отпадот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163/2013</w:t>
        </w:r>
      </w:hyperlink>
      <w:r w:rsidRPr="00CE14F7">
        <w:rPr>
          <w:rFonts w:ascii="Arial" w:hAnsi="Arial" w:cs="Arial"/>
          <w:bCs/>
          <w:i/>
          <w:lang w:val="mk-MK"/>
        </w:rPr>
        <w:t>)</w:t>
      </w:r>
      <w:r w:rsidRPr="00CE14F7">
        <w:rPr>
          <w:rFonts w:ascii="Arial" w:hAnsi="Arial" w:cs="Arial"/>
          <w:bCs/>
          <w:lang w:val="mk-MK"/>
        </w:rPr>
        <w:t>, постојат следниве видови на отпад:</w:t>
      </w:r>
    </w:p>
    <w:p w:rsidR="00BC3D9A" w:rsidRPr="00767E63" w:rsidRDefault="00BC3D9A" w:rsidP="00BC3D9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MAC C Times" w:hAnsi="MAC C Times" w:cs="MAC C Times"/>
          <w:b/>
          <w:bCs/>
          <w:lang w:val="mk-MK"/>
        </w:rPr>
      </w:pPr>
      <w:r w:rsidRPr="00767E63">
        <w:rPr>
          <w:rFonts w:ascii="Arial" w:hAnsi="Arial" w:cs="Arial"/>
          <w:b/>
          <w:bCs/>
          <w:lang w:val="mk-MK"/>
        </w:rPr>
        <w:t>измешан комунален отпад;</w:t>
      </w:r>
    </w:p>
    <w:p w:rsidR="00BC3D9A" w:rsidRPr="00767E63" w:rsidRDefault="00BC3D9A" w:rsidP="00BC3D9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MAC C Times" w:hAnsi="MAC C Times" w:cs="MAC C Times"/>
          <w:b/>
          <w:bCs/>
          <w:lang w:val="mk-MK"/>
        </w:rPr>
      </w:pPr>
      <w:r w:rsidRPr="00767E63">
        <w:rPr>
          <w:rFonts w:ascii="Arial" w:hAnsi="Arial" w:cs="Arial"/>
          <w:b/>
          <w:bCs/>
          <w:lang w:val="mk-MK"/>
        </w:rPr>
        <w:t>технолошки отпад;</w:t>
      </w:r>
    </w:p>
    <w:p w:rsidR="00BC3D9A" w:rsidRPr="00767E63" w:rsidRDefault="00BC3D9A" w:rsidP="00BC3D9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MAC C Times" w:hAnsi="MAC C Times" w:cs="MAC C Times"/>
          <w:b/>
          <w:bCs/>
          <w:lang w:val="mk-MK"/>
        </w:rPr>
      </w:pPr>
      <w:r w:rsidRPr="00767E63">
        <w:rPr>
          <w:rFonts w:ascii="Arial" w:hAnsi="Arial" w:cs="Arial"/>
          <w:b/>
          <w:bCs/>
          <w:lang w:val="mk-MK"/>
        </w:rPr>
        <w:t>опасен отпад;</w:t>
      </w:r>
    </w:p>
    <w:p w:rsidR="00BC3D9A" w:rsidRPr="00767E63" w:rsidRDefault="00BC3D9A" w:rsidP="00BC3D9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MAC C Times" w:hAnsi="MAC C Times" w:cs="MAC C Times"/>
          <w:b/>
          <w:bCs/>
          <w:lang w:val="mk-MK"/>
        </w:rPr>
      </w:pPr>
      <w:r w:rsidRPr="00767E63">
        <w:rPr>
          <w:rFonts w:ascii="Arial" w:hAnsi="Arial" w:cs="Arial"/>
          <w:b/>
          <w:bCs/>
          <w:lang w:val="mk-MK"/>
        </w:rPr>
        <w:t>инертен отпад;</w:t>
      </w:r>
    </w:p>
    <w:p w:rsidR="00BC3D9A" w:rsidRPr="00767E63" w:rsidRDefault="00BC3D9A" w:rsidP="00BC3D9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MAC C Times" w:hAnsi="MAC C Times" w:cs="MAC C Times"/>
          <w:b/>
          <w:bCs/>
          <w:lang w:val="mk-MK"/>
        </w:rPr>
      </w:pPr>
      <w:r w:rsidRPr="00767E63">
        <w:rPr>
          <w:rFonts w:ascii="Arial" w:hAnsi="Arial" w:cs="Arial"/>
          <w:b/>
          <w:bCs/>
          <w:lang w:val="mk-MK"/>
        </w:rPr>
        <w:t>посебен отпад;</w:t>
      </w:r>
    </w:p>
    <w:p w:rsidR="00BC3D9A" w:rsidRPr="00767E63" w:rsidRDefault="00BC3D9A" w:rsidP="00BC3D9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MAC C Times" w:hAnsi="MAC C Times" w:cs="MAC C Times"/>
          <w:b/>
          <w:bCs/>
          <w:lang w:val="mk-MK"/>
        </w:rPr>
      </w:pPr>
      <w:r w:rsidRPr="00767E63">
        <w:rPr>
          <w:rFonts w:ascii="Arial" w:hAnsi="Arial" w:cs="Arial"/>
          <w:b/>
          <w:bCs/>
          <w:lang w:val="mk-MK"/>
        </w:rPr>
        <w:t>штетни материи;</w:t>
      </w:r>
    </w:p>
    <w:p w:rsidR="00DB1AE6" w:rsidRPr="00921C79" w:rsidRDefault="00BC3D9A" w:rsidP="00DB1AE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MAC C Times" w:hAnsi="MAC C Times" w:cs="MAC C Times"/>
          <w:b/>
          <w:bCs/>
          <w:lang w:val="mk-MK"/>
        </w:rPr>
      </w:pPr>
      <w:r w:rsidRPr="00767E63">
        <w:rPr>
          <w:rFonts w:ascii="Arial" w:hAnsi="Arial" w:cs="Arial"/>
          <w:b/>
          <w:bCs/>
          <w:lang w:val="mk-MK"/>
        </w:rPr>
        <w:t>градежен отпад</w:t>
      </w:r>
    </w:p>
    <w:p w:rsidR="00921C79" w:rsidRPr="00582C69" w:rsidRDefault="00921C79" w:rsidP="00921C79">
      <w:pPr>
        <w:autoSpaceDE w:val="0"/>
        <w:autoSpaceDN w:val="0"/>
        <w:adjustRightInd w:val="0"/>
        <w:spacing w:line="360" w:lineRule="auto"/>
        <w:ind w:left="930"/>
        <w:jc w:val="both"/>
        <w:rPr>
          <w:rFonts w:ascii="MAC C Times" w:hAnsi="MAC C Times" w:cs="MAC C Times"/>
          <w:b/>
          <w:bCs/>
          <w:lang w:val="mk-MK"/>
        </w:rPr>
      </w:pPr>
    </w:p>
    <w:p w:rsidR="00DB1AE6" w:rsidRPr="00DB1AE6" w:rsidRDefault="00DB1AE6" w:rsidP="00DB1AE6">
      <w:pPr>
        <w:autoSpaceDE w:val="0"/>
        <w:autoSpaceDN w:val="0"/>
        <w:adjustRightInd w:val="0"/>
        <w:spacing w:line="360" w:lineRule="auto"/>
        <w:jc w:val="both"/>
        <w:rPr>
          <w:rFonts w:ascii="MAC C Times" w:hAnsi="MAC C Times" w:cs="MAC C Times"/>
          <w:b/>
          <w:bCs/>
          <w:lang w:val="mk-MK"/>
        </w:rPr>
      </w:pPr>
    </w:p>
    <w:p w:rsidR="00BC3D9A" w:rsidRDefault="00BC3D9A" w:rsidP="00BC3D9A">
      <w:pPr>
        <w:autoSpaceDE w:val="0"/>
        <w:autoSpaceDN w:val="0"/>
        <w:adjustRightInd w:val="0"/>
        <w:spacing w:line="276" w:lineRule="auto"/>
        <w:ind w:right="4"/>
        <w:jc w:val="both"/>
        <w:rPr>
          <w:rFonts w:ascii="Arial" w:hAnsi="Arial" w:cs="Arial"/>
          <w:b/>
          <w:color w:val="000000"/>
          <w:sz w:val="28"/>
          <w:szCs w:val="28"/>
          <w:lang w:val="mk-MK"/>
        </w:rPr>
      </w:pPr>
      <w:r w:rsidRPr="00CE14F7">
        <w:rPr>
          <w:rFonts w:ascii="Arial" w:hAnsi="Arial" w:cs="Arial"/>
          <w:b/>
          <w:lang w:val="mk-MK"/>
        </w:rPr>
        <w:lastRenderedPageBreak/>
        <w:t xml:space="preserve"> </w:t>
      </w:r>
      <w:r w:rsidRPr="00CE14F7">
        <w:rPr>
          <w:rFonts w:ascii="Arial" w:hAnsi="Arial" w:cs="Arial"/>
          <w:b/>
          <w:sz w:val="28"/>
          <w:szCs w:val="28"/>
        </w:rPr>
        <w:t>VII</w:t>
      </w:r>
      <w:r w:rsidRPr="00CE14F7">
        <w:rPr>
          <w:rFonts w:ascii="Arial" w:hAnsi="Arial" w:cs="Arial"/>
          <w:b/>
          <w:sz w:val="28"/>
          <w:szCs w:val="28"/>
          <w:lang w:val="mk-MK"/>
        </w:rPr>
        <w:t xml:space="preserve">.6.1   Отпад кој се создава од производството на </w:t>
      </w:r>
      <w:r w:rsidR="00771365">
        <w:rPr>
          <w:rFonts w:ascii="Arial" w:hAnsi="Arial" w:cs="Arial"/>
          <w:b/>
          <w:color w:val="000000"/>
          <w:sz w:val="28"/>
          <w:szCs w:val="28"/>
          <w:lang w:val="mk-MK"/>
        </w:rPr>
        <w:t xml:space="preserve">Камп на </w:t>
      </w:r>
      <w:r w:rsidRPr="00CE14F7">
        <w:rPr>
          <w:rFonts w:ascii="Arial" w:hAnsi="Arial" w:cs="Arial"/>
          <w:b/>
          <w:color w:val="000000"/>
          <w:sz w:val="28"/>
          <w:szCs w:val="28"/>
          <w:lang w:val="mk-MK"/>
        </w:rPr>
        <w:t xml:space="preserve"> </w:t>
      </w:r>
      <w:r w:rsidR="004B2C4F">
        <w:rPr>
          <w:rFonts w:ascii="Arial" w:hAnsi="Arial" w:cs="Arial"/>
          <w:b/>
          <w:color w:val="000000"/>
          <w:sz w:val="28"/>
          <w:szCs w:val="28"/>
          <w:lang w:val="mk-MK"/>
        </w:rPr>
        <w:t xml:space="preserve">Викториа Инвест </w:t>
      </w:r>
    </w:p>
    <w:p w:rsidR="00771365" w:rsidRPr="004B2C4F" w:rsidRDefault="00771365" w:rsidP="00BC3D9A">
      <w:pPr>
        <w:autoSpaceDE w:val="0"/>
        <w:autoSpaceDN w:val="0"/>
        <w:adjustRightInd w:val="0"/>
        <w:spacing w:line="276" w:lineRule="auto"/>
        <w:ind w:right="4"/>
        <w:jc w:val="both"/>
        <w:rPr>
          <w:rFonts w:ascii="Arial" w:hAnsi="Arial" w:cs="Arial"/>
          <w:b/>
          <w:sz w:val="28"/>
          <w:szCs w:val="28"/>
          <w:lang w:val="mk-MK"/>
        </w:rPr>
      </w:pPr>
    </w:p>
    <w:p w:rsidR="00BC3D9A" w:rsidRDefault="00BC3D9A" w:rsidP="00BC3D9A">
      <w:pPr>
        <w:spacing w:line="360" w:lineRule="auto"/>
        <w:ind w:right="4"/>
        <w:jc w:val="both"/>
        <w:rPr>
          <w:rFonts w:ascii="Arial" w:hAnsi="Arial" w:cs="Arial"/>
          <w:lang w:val="mk-MK"/>
        </w:rPr>
      </w:pPr>
      <w:r w:rsidRPr="00CE14F7">
        <w:rPr>
          <w:rFonts w:ascii="Arial" w:hAnsi="Arial" w:cs="Arial"/>
          <w:lang w:val="mk-MK"/>
        </w:rPr>
        <w:t>Според природата на материјалите (суровините) и готовиот производ  во</w:t>
      </w:r>
      <w:r w:rsidR="004B2C4F">
        <w:rPr>
          <w:rFonts w:ascii="Arial" w:hAnsi="Arial" w:cs="Arial"/>
          <w:b/>
          <w:bCs/>
          <w:lang w:val="mk-MK"/>
        </w:rPr>
        <w:t xml:space="preserve"> </w:t>
      </w:r>
      <w:r w:rsidR="004B2C4F">
        <w:rPr>
          <w:rFonts w:ascii="Arial" w:hAnsi="Arial" w:cs="Arial"/>
          <w:b/>
          <w:color w:val="000000"/>
          <w:lang w:val="mk-MK"/>
        </w:rPr>
        <w:t xml:space="preserve">Викториа Инвест </w:t>
      </w:r>
      <w:r w:rsidRPr="00CE14F7">
        <w:rPr>
          <w:rFonts w:ascii="Arial" w:hAnsi="Arial" w:cs="Arial"/>
          <w:lang w:val="mk-MK"/>
        </w:rPr>
        <w:t xml:space="preserve"> се обрнува посебно внимание на создадениот отпад, односно негова реупотреба, рециклирање или безбедно одлагање.</w:t>
      </w:r>
    </w:p>
    <w:p w:rsidR="004B2C4F" w:rsidRDefault="004B2C4F" w:rsidP="00BC3D9A">
      <w:pPr>
        <w:spacing w:line="360" w:lineRule="auto"/>
        <w:ind w:right="4"/>
        <w:jc w:val="both"/>
        <w:rPr>
          <w:rFonts w:ascii="Arial" w:hAnsi="Arial" w:cs="Arial"/>
          <w:lang w:val="mk-MK"/>
        </w:rPr>
      </w:pPr>
    </w:p>
    <w:p w:rsidR="00771365" w:rsidRPr="000B16D8" w:rsidRDefault="00771365" w:rsidP="00BC3D9A">
      <w:pPr>
        <w:spacing w:line="360" w:lineRule="auto"/>
        <w:ind w:right="4"/>
        <w:jc w:val="both"/>
        <w:rPr>
          <w:rFonts w:ascii="Arial" w:hAnsi="Arial" w:cs="Arial"/>
          <w:lang w:val="mk-MK"/>
        </w:rPr>
      </w:pPr>
    </w:p>
    <w:p w:rsidR="00BC3D9A" w:rsidRPr="00BE78D1" w:rsidRDefault="00BC3D9A" w:rsidP="00BC3D9A">
      <w:pPr>
        <w:spacing w:line="360" w:lineRule="auto"/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>За секој од идентификуваните видови на отпад се превзема следното:</w:t>
      </w:r>
    </w:p>
    <w:p w:rsidR="00BC3D9A" w:rsidRPr="00DB1AE6" w:rsidRDefault="00BC3D9A" w:rsidP="00BC3D9A">
      <w:pPr>
        <w:numPr>
          <w:ilvl w:val="0"/>
          <w:numId w:val="18"/>
        </w:numPr>
        <w:tabs>
          <w:tab w:val="left" w:pos="0"/>
        </w:tabs>
        <w:spacing w:line="360" w:lineRule="auto"/>
        <w:ind w:left="0" w:firstLine="0"/>
        <w:jc w:val="both"/>
        <w:rPr>
          <w:rFonts w:ascii="Arial" w:hAnsi="Arial" w:cs="Arial"/>
          <w:lang w:val="mk-MK"/>
        </w:rPr>
      </w:pPr>
      <w:r w:rsidRPr="00DB1AE6">
        <w:rPr>
          <w:rFonts w:ascii="Arial" w:hAnsi="Arial" w:cs="Arial"/>
          <w:b/>
          <w:lang w:val="mk-MK"/>
        </w:rPr>
        <w:t>Санитарни</w:t>
      </w:r>
      <w:r w:rsidR="00EE093E" w:rsidRPr="00DB1AE6">
        <w:rPr>
          <w:rFonts w:ascii="Arial" w:hAnsi="Arial" w:cs="Arial"/>
          <w:b/>
          <w:lang w:val="mk-MK"/>
        </w:rPr>
        <w:t xml:space="preserve"> води како вид на течен отпад</w:t>
      </w:r>
      <w:r w:rsidRPr="00DB1AE6">
        <w:rPr>
          <w:rFonts w:ascii="Arial" w:hAnsi="Arial" w:cs="Arial"/>
          <w:b/>
          <w:lang w:val="mk-MK"/>
        </w:rPr>
        <w:t xml:space="preserve"> се генерираат,  </w:t>
      </w:r>
      <w:r w:rsidR="00EE093E" w:rsidRPr="00DB1AE6">
        <w:rPr>
          <w:rFonts w:ascii="Arial" w:hAnsi="Arial" w:cs="Arial"/>
          <w:b/>
          <w:lang w:val="mk-MK"/>
        </w:rPr>
        <w:t>и истите ќе бидат опфатени во непропустлива бетонирана јама со соодветен капак, и истата ќе биде чистена од овластена организација со која Викториа Инвест ќе потпише Договор. Генерирање на санитарна вода која ќе се испушта во канализација или на друго место нема.</w:t>
      </w:r>
      <w:r w:rsidRPr="00DB1AE6">
        <w:rPr>
          <w:rFonts w:ascii="Arial" w:hAnsi="Arial" w:cs="Arial"/>
          <w:b/>
          <w:lang w:val="mk-MK"/>
        </w:rPr>
        <w:t xml:space="preserve"> </w:t>
      </w:r>
      <w:r w:rsidRPr="00DB1AE6">
        <w:rPr>
          <w:rFonts w:ascii="Arial" w:hAnsi="Arial" w:cs="Arial"/>
          <w:lang w:val="mk-MK"/>
        </w:rPr>
        <w:t xml:space="preserve">      </w:t>
      </w:r>
    </w:p>
    <w:p w:rsidR="00BC3D9A" w:rsidRPr="00DB1AE6" w:rsidRDefault="00DB1AE6" w:rsidP="00BC3D9A">
      <w:pPr>
        <w:numPr>
          <w:ilvl w:val="0"/>
          <w:numId w:val="17"/>
        </w:numPr>
        <w:tabs>
          <w:tab w:val="left" w:pos="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  <w:b/>
          <w:lang w:val="mk-MK"/>
        </w:rPr>
      </w:pPr>
      <w:r w:rsidRPr="00DB1AE6">
        <w:rPr>
          <w:rFonts w:ascii="Arial" w:hAnsi="Arial" w:cs="Arial"/>
          <w:b/>
          <w:lang w:val="mk-MK"/>
        </w:rPr>
        <w:t>И</w:t>
      </w:r>
      <w:r w:rsidR="00BC3D9A" w:rsidRPr="005525E5">
        <w:rPr>
          <w:rFonts w:ascii="Arial" w:hAnsi="Arial" w:cs="Arial"/>
          <w:b/>
          <w:lang w:val="mk-MK"/>
        </w:rPr>
        <w:t>змешан Комунален отпад</w:t>
      </w:r>
      <w:r w:rsidR="00BC3D9A">
        <w:rPr>
          <w:rFonts w:ascii="Arial" w:hAnsi="Arial" w:cs="Arial"/>
          <w:b/>
          <w:lang w:val="mk-MK"/>
        </w:rPr>
        <w:t xml:space="preserve"> </w:t>
      </w:r>
      <w:r w:rsidR="00BC3D9A" w:rsidRPr="00EB3E09">
        <w:rPr>
          <w:rFonts w:ascii="Arial" w:hAnsi="Arial" w:cs="Arial"/>
          <w:lang w:val="mk-MK"/>
        </w:rPr>
        <w:t>кој што се создава од вработените или процесите</w:t>
      </w:r>
      <w:r w:rsidR="00BC3D9A" w:rsidRPr="00D513F2">
        <w:rPr>
          <w:rFonts w:ascii="Arial" w:hAnsi="Arial" w:cs="Arial"/>
          <w:lang w:val="mk-MK"/>
        </w:rPr>
        <w:t xml:space="preserve"> </w:t>
      </w:r>
      <w:r w:rsidR="00BC3D9A">
        <w:rPr>
          <w:rFonts w:ascii="Arial" w:hAnsi="Arial" w:cs="Arial"/>
          <w:lang w:val="mk-MK"/>
        </w:rPr>
        <w:t>се собира</w:t>
      </w:r>
      <w:r w:rsidR="00BC3D9A" w:rsidRPr="00767E63">
        <w:rPr>
          <w:rFonts w:ascii="Arial" w:hAnsi="Arial" w:cs="Arial"/>
          <w:lang w:val="mk-MK"/>
        </w:rPr>
        <w:t xml:space="preserve"> во </w:t>
      </w:r>
      <w:r w:rsidR="00BC3D9A">
        <w:rPr>
          <w:rFonts w:ascii="Arial" w:hAnsi="Arial" w:cs="Arial"/>
          <w:lang w:val="mk-MK"/>
        </w:rPr>
        <w:t>метални садови</w:t>
      </w:r>
      <w:r w:rsidR="00BC3D9A" w:rsidRPr="00767E63">
        <w:rPr>
          <w:rFonts w:ascii="Arial" w:hAnsi="Arial" w:cs="Arial"/>
          <w:lang w:val="mk-MK"/>
        </w:rPr>
        <w:t xml:space="preserve"> и  </w:t>
      </w:r>
      <w:r w:rsidR="00BC3D9A">
        <w:rPr>
          <w:rFonts w:ascii="Arial" w:hAnsi="Arial" w:cs="Arial"/>
          <w:lang w:val="mk-MK"/>
        </w:rPr>
        <w:t>го превзема Овластен превземач.</w:t>
      </w:r>
    </w:p>
    <w:p w:rsidR="00BC3D9A" w:rsidRPr="00DB1AE6" w:rsidRDefault="00BC3D9A" w:rsidP="00BC3D9A">
      <w:pPr>
        <w:numPr>
          <w:ilvl w:val="0"/>
          <w:numId w:val="17"/>
        </w:numPr>
        <w:tabs>
          <w:tab w:val="left" w:pos="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  <w:b/>
          <w:lang w:val="mk-MK"/>
        </w:rPr>
      </w:pPr>
      <w:r w:rsidRPr="005525E5">
        <w:rPr>
          <w:rFonts w:ascii="Arial" w:hAnsi="Arial" w:cs="Arial"/>
          <w:b/>
          <w:lang w:val="mk-MK"/>
        </w:rPr>
        <w:t>Отпадно масло</w:t>
      </w:r>
      <w:r>
        <w:rPr>
          <w:rFonts w:ascii="Arial" w:hAnsi="Arial" w:cs="Arial"/>
          <w:b/>
          <w:lang w:val="mk-MK"/>
        </w:rPr>
        <w:t xml:space="preserve"> </w:t>
      </w:r>
      <w:r w:rsidRPr="00EB3E09">
        <w:rPr>
          <w:rFonts w:ascii="Arial" w:hAnsi="Arial" w:cs="Arial"/>
          <w:lang w:val="mk-MK"/>
        </w:rPr>
        <w:t xml:space="preserve">кое се создава при одржување на </w:t>
      </w:r>
      <w:r w:rsidR="00422234">
        <w:rPr>
          <w:rFonts w:ascii="Arial" w:hAnsi="Arial" w:cs="Arial"/>
          <w:lang w:val="mk-MK"/>
        </w:rPr>
        <w:t>асфалтната</w:t>
      </w:r>
      <w:r w:rsidRPr="00EB3E09">
        <w:rPr>
          <w:rFonts w:ascii="Arial" w:hAnsi="Arial" w:cs="Arial"/>
          <w:lang w:val="mk-MK"/>
        </w:rPr>
        <w:t xml:space="preserve"> база</w:t>
      </w:r>
      <w:r w:rsidR="00854B8A">
        <w:rPr>
          <w:rFonts w:ascii="Arial" w:hAnsi="Arial" w:cs="Arial"/>
          <w:lang w:val="mk-MK"/>
        </w:rPr>
        <w:t>, се складира на соодветно место</w:t>
      </w:r>
      <w:r>
        <w:rPr>
          <w:rFonts w:ascii="Arial" w:hAnsi="Arial" w:cs="Arial"/>
          <w:lang w:val="mk-MK"/>
        </w:rPr>
        <w:t>, за понатаму да го превзема Овластен превземач.</w:t>
      </w:r>
    </w:p>
    <w:p w:rsidR="00BC3D9A" w:rsidRPr="00DB1AE6" w:rsidRDefault="00BC3D9A" w:rsidP="00BC3D9A">
      <w:pPr>
        <w:numPr>
          <w:ilvl w:val="0"/>
          <w:numId w:val="17"/>
        </w:numPr>
        <w:tabs>
          <w:tab w:val="left" w:pos="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  <w:b/>
          <w:lang w:val="mk-MK"/>
        </w:rPr>
      </w:pPr>
      <w:r w:rsidRPr="005525E5">
        <w:rPr>
          <w:rFonts w:ascii="Arial" w:hAnsi="Arial" w:cs="Arial"/>
          <w:b/>
          <w:color w:val="000000"/>
          <w:lang w:val="mk-MK"/>
        </w:rPr>
        <w:t>Метален отпад (железо, арматура)</w:t>
      </w:r>
      <w:r>
        <w:rPr>
          <w:rFonts w:ascii="Arial" w:hAnsi="Arial" w:cs="Arial"/>
          <w:b/>
          <w:color w:val="000000"/>
          <w:lang w:val="mk-MK"/>
        </w:rPr>
        <w:t xml:space="preserve"> </w:t>
      </w:r>
      <w:r w:rsidRPr="00EB3E09">
        <w:rPr>
          <w:rFonts w:ascii="Arial" w:hAnsi="Arial" w:cs="Arial"/>
          <w:lang w:val="mk-MK"/>
        </w:rPr>
        <w:t xml:space="preserve">кое се создава при одржување на </w:t>
      </w:r>
      <w:r w:rsidR="00422234">
        <w:rPr>
          <w:rFonts w:ascii="Arial" w:hAnsi="Arial" w:cs="Arial"/>
          <w:lang w:val="mk-MK"/>
        </w:rPr>
        <w:t>асфалтната</w:t>
      </w:r>
      <w:r w:rsidRPr="00EB3E09">
        <w:rPr>
          <w:rFonts w:ascii="Arial" w:hAnsi="Arial" w:cs="Arial"/>
          <w:lang w:val="mk-MK"/>
        </w:rPr>
        <w:t xml:space="preserve"> база</w:t>
      </w:r>
      <w:r w:rsidRPr="00D513F2">
        <w:rPr>
          <w:rFonts w:ascii="Arial" w:hAnsi="Arial" w:cs="Arial"/>
          <w:lang w:val="mk-MK"/>
        </w:rPr>
        <w:t xml:space="preserve"> </w:t>
      </w:r>
      <w:r>
        <w:rPr>
          <w:rFonts w:ascii="Arial" w:hAnsi="Arial" w:cs="Arial"/>
          <w:lang w:val="mk-MK"/>
        </w:rPr>
        <w:t xml:space="preserve">се складира </w:t>
      </w:r>
      <w:r w:rsidR="00854B8A">
        <w:rPr>
          <w:rFonts w:ascii="Arial" w:hAnsi="Arial" w:cs="Arial"/>
          <w:lang w:val="mk-MK"/>
        </w:rPr>
        <w:t>се складира на соодветно место</w:t>
      </w:r>
      <w:r>
        <w:rPr>
          <w:rFonts w:ascii="Arial" w:hAnsi="Arial" w:cs="Arial"/>
          <w:lang w:val="mk-MK"/>
        </w:rPr>
        <w:t xml:space="preserve">, за </w:t>
      </w:r>
      <w:r w:rsidR="00854B8A">
        <w:rPr>
          <w:rFonts w:ascii="Arial" w:hAnsi="Arial" w:cs="Arial"/>
          <w:lang w:val="mk-MK"/>
        </w:rPr>
        <w:t>да</w:t>
      </w:r>
      <w:r>
        <w:rPr>
          <w:rFonts w:ascii="Arial" w:hAnsi="Arial" w:cs="Arial"/>
          <w:lang w:val="mk-MK"/>
        </w:rPr>
        <w:t xml:space="preserve"> го превзема Овластен превземач.</w:t>
      </w:r>
    </w:p>
    <w:p w:rsidR="00DB1AE6" w:rsidRDefault="00DB1AE6" w:rsidP="00BC3D9A">
      <w:pPr>
        <w:spacing w:line="276" w:lineRule="auto"/>
        <w:ind w:right="4"/>
        <w:jc w:val="both"/>
        <w:rPr>
          <w:rFonts w:ascii="Arial" w:hAnsi="Arial" w:cs="Arial"/>
          <w:lang w:val="mk-MK"/>
        </w:rPr>
      </w:pPr>
    </w:p>
    <w:p w:rsidR="00DB1AE6" w:rsidRPr="000B16D8" w:rsidRDefault="00DB1AE6" w:rsidP="00BC3D9A">
      <w:pPr>
        <w:spacing w:line="276" w:lineRule="auto"/>
        <w:ind w:right="4"/>
        <w:jc w:val="both"/>
        <w:rPr>
          <w:rFonts w:ascii="Arial" w:hAnsi="Arial" w:cs="Arial"/>
          <w:lang w:val="mk-MK"/>
        </w:rPr>
      </w:pPr>
    </w:p>
    <w:p w:rsidR="00BC3D9A" w:rsidRPr="000B16D8" w:rsidRDefault="00BC3D9A" w:rsidP="00BC3D9A">
      <w:pPr>
        <w:spacing w:line="276" w:lineRule="auto"/>
        <w:ind w:right="4"/>
        <w:jc w:val="both"/>
        <w:rPr>
          <w:rFonts w:ascii="Arial" w:hAnsi="Arial" w:cs="Arial"/>
          <w:b/>
          <w:color w:val="000000"/>
          <w:sz w:val="28"/>
          <w:szCs w:val="28"/>
          <w:lang w:val="mk-MK"/>
        </w:rPr>
      </w:pPr>
      <w:r w:rsidRPr="00CE14F7">
        <w:rPr>
          <w:rFonts w:ascii="Arial" w:hAnsi="Arial" w:cs="Arial"/>
          <w:b/>
          <w:sz w:val="28"/>
          <w:szCs w:val="28"/>
        </w:rPr>
        <w:t>VII</w:t>
      </w:r>
      <w:r w:rsidRPr="00CE14F7">
        <w:rPr>
          <w:rFonts w:ascii="Arial" w:hAnsi="Arial" w:cs="Arial"/>
          <w:b/>
          <w:sz w:val="28"/>
          <w:szCs w:val="28"/>
          <w:lang w:val="mk-MK"/>
        </w:rPr>
        <w:t>.6.2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  </w:t>
      </w:r>
      <w:r w:rsidRPr="00CE14F7">
        <w:rPr>
          <w:rFonts w:ascii="Arial" w:hAnsi="Arial" w:cs="Arial"/>
          <w:b/>
          <w:color w:val="000000"/>
          <w:sz w:val="28"/>
          <w:szCs w:val="28"/>
          <w:lang w:val="mk-MK"/>
        </w:rPr>
        <w:t xml:space="preserve">Оценка на влијанието на Отпадот кој ќе се создава на  </w:t>
      </w:r>
    </w:p>
    <w:p w:rsidR="00BC3D9A" w:rsidRPr="000B16D8" w:rsidRDefault="00854B8A" w:rsidP="00BC3D9A">
      <w:pPr>
        <w:spacing w:line="276" w:lineRule="auto"/>
        <w:ind w:right="4"/>
        <w:jc w:val="both"/>
        <w:rPr>
          <w:rFonts w:ascii="Arial" w:hAnsi="Arial" w:cs="Arial"/>
          <w:b/>
          <w:color w:val="000000"/>
          <w:sz w:val="28"/>
          <w:szCs w:val="28"/>
          <w:lang w:val="mk-MK"/>
        </w:rPr>
      </w:pPr>
      <w:r>
        <w:rPr>
          <w:rFonts w:ascii="Arial" w:hAnsi="Arial" w:cs="Arial"/>
          <w:b/>
          <w:bCs/>
          <w:sz w:val="28"/>
          <w:szCs w:val="28"/>
          <w:lang w:val="mk-MK"/>
        </w:rPr>
        <w:t xml:space="preserve">на </w:t>
      </w:r>
      <w:r w:rsidR="00771365">
        <w:rPr>
          <w:rFonts w:ascii="Arial" w:hAnsi="Arial" w:cs="Arial"/>
          <w:b/>
          <w:color w:val="000000"/>
          <w:sz w:val="28"/>
          <w:szCs w:val="28"/>
          <w:lang w:val="mk-MK"/>
        </w:rPr>
        <w:t>Кампот на</w:t>
      </w:r>
      <w:r w:rsidR="00BC3D9A" w:rsidRPr="00CE14F7">
        <w:rPr>
          <w:rFonts w:ascii="Arial" w:hAnsi="Arial" w:cs="Arial"/>
          <w:b/>
          <w:color w:val="000000"/>
          <w:sz w:val="28"/>
          <w:szCs w:val="28"/>
          <w:lang w:val="mk-MK"/>
        </w:rPr>
        <w:t xml:space="preserve"> </w:t>
      </w:r>
      <w:r w:rsidR="004B2C4F">
        <w:rPr>
          <w:rFonts w:ascii="Arial" w:hAnsi="Arial" w:cs="Arial"/>
          <w:b/>
          <w:color w:val="000000"/>
          <w:sz w:val="28"/>
          <w:szCs w:val="28"/>
          <w:lang w:val="mk-MK"/>
        </w:rPr>
        <w:t xml:space="preserve">Викториа Инвест </w:t>
      </w:r>
    </w:p>
    <w:p w:rsidR="00DB1AE6" w:rsidRDefault="00DB1AE6" w:rsidP="00BC3D9A">
      <w:pPr>
        <w:autoSpaceDE w:val="0"/>
        <w:autoSpaceDN w:val="0"/>
        <w:adjustRightInd w:val="0"/>
        <w:spacing w:line="360" w:lineRule="auto"/>
        <w:ind w:right="4" w:firstLine="570"/>
        <w:jc w:val="both"/>
        <w:rPr>
          <w:rFonts w:ascii="Arial" w:hAnsi="Arial" w:cs="Arial"/>
          <w:bCs/>
          <w:sz w:val="28"/>
          <w:szCs w:val="28"/>
          <w:lang w:val="mk-MK"/>
        </w:rPr>
      </w:pPr>
    </w:p>
    <w:p w:rsidR="00BC3D9A" w:rsidRPr="000B16D8" w:rsidRDefault="00BC3D9A" w:rsidP="00BC3D9A">
      <w:pPr>
        <w:autoSpaceDE w:val="0"/>
        <w:autoSpaceDN w:val="0"/>
        <w:adjustRightInd w:val="0"/>
        <w:spacing w:line="360" w:lineRule="auto"/>
        <w:ind w:right="4" w:firstLine="570"/>
        <w:jc w:val="both"/>
        <w:rPr>
          <w:rFonts w:ascii="Arial" w:hAnsi="Arial" w:cs="Arial"/>
          <w:lang w:val="mk-MK"/>
        </w:rPr>
      </w:pPr>
      <w:r w:rsidRPr="00CE14F7">
        <w:rPr>
          <w:rFonts w:ascii="Arial" w:hAnsi="Arial" w:cs="Arial"/>
          <w:lang w:val="mk-MK"/>
        </w:rPr>
        <w:t>Измешаниот комунален отпад се собира во контејнер, се носи во градска депонија, и нема никакво влијание на почвата.</w:t>
      </w:r>
    </w:p>
    <w:p w:rsidR="00BC3D9A" w:rsidRDefault="00BC3D9A" w:rsidP="00BC3D9A">
      <w:pPr>
        <w:autoSpaceDE w:val="0"/>
        <w:autoSpaceDN w:val="0"/>
        <w:adjustRightInd w:val="0"/>
        <w:spacing w:line="360" w:lineRule="auto"/>
        <w:ind w:right="4"/>
        <w:jc w:val="both"/>
        <w:rPr>
          <w:rFonts w:ascii="Arial" w:hAnsi="Arial" w:cs="Arial"/>
          <w:bCs/>
          <w:lang w:val="mk-MK"/>
        </w:rPr>
      </w:pPr>
      <w:r w:rsidRPr="00CE14F7">
        <w:rPr>
          <w:rFonts w:ascii="Arial" w:hAnsi="Arial" w:cs="Arial"/>
          <w:bCs/>
          <w:lang w:val="mk-MK"/>
        </w:rPr>
        <w:tab/>
        <w:t xml:space="preserve">Во справувањето со комуналниот цврст отпад </w:t>
      </w:r>
      <w:r w:rsidR="004B2C4F">
        <w:rPr>
          <w:rFonts w:ascii="Arial" w:hAnsi="Arial" w:cs="Arial"/>
          <w:bCs/>
          <w:lang w:val="mk-MK"/>
        </w:rPr>
        <w:t xml:space="preserve">Викториа Инвест </w:t>
      </w:r>
      <w:r w:rsidRPr="00CE14F7">
        <w:rPr>
          <w:rFonts w:ascii="Arial" w:hAnsi="Arial" w:cs="Arial"/>
          <w:bCs/>
          <w:lang w:val="mk-MK"/>
        </w:rPr>
        <w:t xml:space="preserve">има обврска да се владее согласно </w:t>
      </w:r>
      <w:r w:rsidRPr="00580B84">
        <w:rPr>
          <w:rFonts w:ascii="Arial" w:hAnsi="Arial" w:cs="Arial"/>
          <w:bCs/>
          <w:i/>
          <w:lang w:val="mk-MK"/>
        </w:rPr>
        <w:t xml:space="preserve">Законот за управување со отпад </w:t>
      </w:r>
      <w:r w:rsidRPr="00CE14F7">
        <w:rPr>
          <w:rFonts w:ascii="Arial" w:hAnsi="Arial" w:cs="Arial"/>
          <w:bCs/>
          <w:i/>
          <w:lang w:val="mk-MK"/>
        </w:rPr>
        <w:t xml:space="preserve">(Сл. Весник на РМ бр. </w:t>
      </w:r>
      <w:hyperlink r:id="rId18" w:tooltip="Закон за управување со отпадот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68/2004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19" w:tooltip="Исправки на Законот за управување со отпадот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71/2004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20" w:tooltip="Закон за изменување и дополнување на Законот за управување со отпадот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107/2007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21" w:tooltip="Закон за изменување и дополнување на Законот за управување со отпадот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102/2008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22" w:tooltip="Закон за изменување и дополнување на Законот за управување со отпадот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143/2008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23" w:tooltip="Одлука на Уставниот суд на Република Македонија У.бр.171/2008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82/2009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24" w:tooltip="Закон за изменување и дополнување на Законот за управување со отпад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124/2010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25" w:tooltip="Закон за изменување и дополнување на Законот за управување со отпадот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51/2011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26" w:tooltip="Закон за изменување и дополнување на Законот за управување со отпад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123/2012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27" w:tooltip="Закон за изменување и дополнување на Законот за управување со отпадoт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147/2013</w:t>
        </w:r>
      </w:hyperlink>
      <w:r w:rsidRPr="00120408">
        <w:rPr>
          <w:rFonts w:ascii="Arial" w:hAnsi="Arial" w:cs="Arial"/>
          <w:i/>
          <w:color w:val="000000"/>
          <w:szCs w:val="18"/>
          <w:lang w:val="mk-MK"/>
        </w:rPr>
        <w:t xml:space="preserve">, </w:t>
      </w:r>
      <w:hyperlink r:id="rId28" w:tooltip="Закон за изменување и дополнување на Законот за управување со отпадот" w:history="1">
        <w:r w:rsidRPr="00120408">
          <w:rPr>
            <w:rStyle w:val="Hyperlink"/>
            <w:rFonts w:ascii="Arial" w:hAnsi="Arial" w:cs="Arial"/>
            <w:i/>
            <w:color w:val="000000"/>
            <w:szCs w:val="18"/>
          </w:rPr>
          <w:t>163/2013</w:t>
        </w:r>
      </w:hyperlink>
      <w:r w:rsidRPr="00CE14F7">
        <w:rPr>
          <w:rFonts w:ascii="Arial" w:hAnsi="Arial" w:cs="Arial"/>
          <w:bCs/>
          <w:i/>
          <w:lang w:val="mk-MK"/>
        </w:rPr>
        <w:t xml:space="preserve">) </w:t>
      </w:r>
      <w:r w:rsidRPr="00CE14F7">
        <w:rPr>
          <w:rFonts w:ascii="Arial" w:hAnsi="Arial" w:cs="Arial"/>
          <w:bCs/>
          <w:lang w:val="mk-MK"/>
        </w:rPr>
        <w:t xml:space="preserve">според кој, правните лица што произведуваат или постапуваат со комуналниот цврст и технолошки отпад, должни се да водат евиденција за видот, </w:t>
      </w:r>
      <w:r w:rsidRPr="00CE14F7">
        <w:rPr>
          <w:rFonts w:ascii="Arial" w:hAnsi="Arial" w:cs="Arial"/>
          <w:bCs/>
          <w:lang w:val="mk-MK"/>
        </w:rPr>
        <w:lastRenderedPageBreak/>
        <w:t xml:space="preserve">количината, местото на настанување, начинот и местото на складирање, преработка и депонирање на отпадот.  </w:t>
      </w:r>
    </w:p>
    <w:p w:rsidR="00BC3D9A" w:rsidRDefault="00DB1AE6" w:rsidP="00582C69">
      <w:pPr>
        <w:spacing w:line="360" w:lineRule="auto"/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ab/>
      </w:r>
      <w:r w:rsidR="00BC3D9A">
        <w:rPr>
          <w:rFonts w:ascii="Arial" w:hAnsi="Arial" w:cs="Arial"/>
          <w:lang w:val="mk-MK"/>
        </w:rPr>
        <w:t xml:space="preserve">На предметната локација </w:t>
      </w:r>
      <w:r w:rsidR="00582C69">
        <w:rPr>
          <w:rFonts w:ascii="Arial" w:hAnsi="Arial" w:cs="Arial"/>
          <w:lang w:val="mk-MK"/>
        </w:rPr>
        <w:t>Асфалтна</w:t>
      </w:r>
      <w:r w:rsidR="00BC3D9A">
        <w:rPr>
          <w:rFonts w:ascii="Arial" w:hAnsi="Arial" w:cs="Arial"/>
          <w:lang w:val="mk-MK"/>
        </w:rPr>
        <w:t xml:space="preserve"> база </w:t>
      </w:r>
      <w:r w:rsidR="004B2C4F">
        <w:rPr>
          <w:rFonts w:ascii="Arial" w:hAnsi="Arial" w:cs="Arial"/>
          <w:lang w:val="mk-MK"/>
        </w:rPr>
        <w:t>Вик</w:t>
      </w:r>
      <w:r>
        <w:rPr>
          <w:rFonts w:ascii="Arial" w:hAnsi="Arial" w:cs="Arial"/>
          <w:lang w:val="mk-MK"/>
        </w:rPr>
        <w:t>ториа Инвест</w:t>
      </w:r>
      <w:r w:rsidR="00BC3D9A">
        <w:rPr>
          <w:rFonts w:ascii="Arial" w:hAnsi="Arial" w:cs="Arial"/>
          <w:lang w:val="mk-MK"/>
        </w:rPr>
        <w:t xml:space="preserve"> секој од различните видови на отпад</w:t>
      </w:r>
      <w:r>
        <w:rPr>
          <w:rFonts w:ascii="Arial" w:hAnsi="Arial" w:cs="Arial"/>
          <w:lang w:val="mk-MK"/>
        </w:rPr>
        <w:t xml:space="preserve"> ќе</w:t>
      </w:r>
      <w:r w:rsidR="00BC3D9A">
        <w:rPr>
          <w:rFonts w:ascii="Arial" w:hAnsi="Arial" w:cs="Arial"/>
          <w:lang w:val="mk-MK"/>
        </w:rPr>
        <w:t xml:space="preserve"> се складира</w:t>
      </w:r>
      <w:r>
        <w:rPr>
          <w:rFonts w:ascii="Arial" w:hAnsi="Arial" w:cs="Arial"/>
          <w:lang w:val="mk-MK"/>
        </w:rPr>
        <w:t>ат</w:t>
      </w:r>
      <w:r w:rsidR="00BC3D9A">
        <w:rPr>
          <w:rFonts w:ascii="Arial" w:hAnsi="Arial" w:cs="Arial"/>
          <w:lang w:val="mk-MK"/>
        </w:rPr>
        <w:t xml:space="preserve"> на посебно означено место, согласно видот на отпад.  Местата на складирање </w:t>
      </w:r>
      <w:r>
        <w:rPr>
          <w:rFonts w:ascii="Arial" w:hAnsi="Arial" w:cs="Arial"/>
          <w:lang w:val="mk-MK"/>
        </w:rPr>
        <w:t>ќе бидат</w:t>
      </w:r>
      <w:r w:rsidR="00BC3D9A">
        <w:rPr>
          <w:rFonts w:ascii="Arial" w:hAnsi="Arial" w:cs="Arial"/>
          <w:lang w:val="mk-MK"/>
        </w:rPr>
        <w:t xml:space="preserve"> прописно обележани и означени со шифрите за секој од видовите отпад, согласно Листата на отпад ( Сл. Весник на РМ бр.100/05). </w:t>
      </w:r>
    </w:p>
    <w:p w:rsidR="00771365" w:rsidRPr="00582C69" w:rsidRDefault="00771365" w:rsidP="00582C69">
      <w:pPr>
        <w:spacing w:line="360" w:lineRule="auto"/>
        <w:jc w:val="both"/>
        <w:rPr>
          <w:rFonts w:ascii="Arial" w:hAnsi="Arial" w:cs="Arial"/>
          <w:lang w:val="mk-MK"/>
        </w:rPr>
      </w:pPr>
    </w:p>
    <w:p w:rsidR="00BC3D9A" w:rsidRDefault="00BC3D9A" w:rsidP="00BC3D9A">
      <w:pPr>
        <w:pStyle w:val="Heading1"/>
        <w:rPr>
          <w:lang w:val="mk-MK"/>
        </w:rPr>
      </w:pPr>
      <w:bookmarkStart w:id="7" w:name="_Toc411847217"/>
      <w:r w:rsidRPr="00CE14F7">
        <w:t>VII</w:t>
      </w:r>
      <w:r w:rsidRPr="00CE14F7">
        <w:rPr>
          <w:lang w:val="mk-MK"/>
        </w:rPr>
        <w:t>.7 Влијание на бучавата</w:t>
      </w:r>
      <w:bookmarkEnd w:id="7"/>
    </w:p>
    <w:p w:rsidR="00BC3D9A" w:rsidRPr="00BE78D1" w:rsidRDefault="00BC3D9A" w:rsidP="00BC3D9A">
      <w:pPr>
        <w:rPr>
          <w:lang w:val="mk-MK"/>
        </w:rPr>
      </w:pPr>
    </w:p>
    <w:p w:rsidR="00BC3D9A" w:rsidRPr="00DB1AE6" w:rsidRDefault="00BC3D9A" w:rsidP="00DB1AE6">
      <w:pPr>
        <w:autoSpaceDE w:val="0"/>
        <w:autoSpaceDN w:val="0"/>
        <w:adjustRightInd w:val="0"/>
        <w:spacing w:line="360" w:lineRule="auto"/>
        <w:ind w:right="4"/>
        <w:jc w:val="both"/>
        <w:rPr>
          <w:rFonts w:ascii="Arial" w:hAnsi="Arial" w:cs="Arial"/>
          <w:b/>
          <w:sz w:val="28"/>
          <w:szCs w:val="28"/>
          <w:lang w:val="mk-MK"/>
        </w:rPr>
      </w:pPr>
      <w:r w:rsidRPr="00CE14F7">
        <w:rPr>
          <w:rFonts w:ascii="Arial" w:hAnsi="Arial" w:cs="Arial"/>
          <w:b/>
          <w:sz w:val="28"/>
          <w:szCs w:val="28"/>
        </w:rPr>
        <w:t>VII</w:t>
      </w:r>
      <w:r w:rsidRPr="00CE14F7">
        <w:rPr>
          <w:rFonts w:ascii="Arial" w:hAnsi="Arial" w:cs="Arial"/>
          <w:b/>
          <w:sz w:val="28"/>
          <w:szCs w:val="28"/>
          <w:lang w:val="mk-MK"/>
        </w:rPr>
        <w:t>.7.1</w:t>
      </w:r>
      <w:r w:rsidRPr="00CE14F7">
        <w:rPr>
          <w:rFonts w:ascii="Arial" w:hAnsi="Arial" w:cs="Arial"/>
          <w:b/>
          <w:sz w:val="28"/>
          <w:szCs w:val="28"/>
          <w:lang w:val="mk-MK"/>
        </w:rPr>
        <w:tab/>
        <w:t>Бучава</w:t>
      </w:r>
    </w:p>
    <w:p w:rsidR="00BC3D9A" w:rsidRDefault="00BC3D9A" w:rsidP="00FD6B17">
      <w:pPr>
        <w:spacing w:line="360" w:lineRule="auto"/>
        <w:ind w:right="4"/>
        <w:jc w:val="both"/>
        <w:rPr>
          <w:rFonts w:ascii="Arial" w:hAnsi="Arial" w:cs="Arial"/>
          <w:sz w:val="22"/>
          <w:lang w:val="mk-MK"/>
        </w:rPr>
      </w:pPr>
      <w:r w:rsidRPr="00A314DB">
        <w:rPr>
          <w:rFonts w:ascii="Arial" w:hAnsi="Arial" w:cs="Arial"/>
          <w:b/>
          <w:bCs/>
          <w:lang w:val="mk-MK"/>
        </w:rPr>
        <w:t xml:space="preserve">Врз основа на карактеристиките на технолошкиот процес на производство на </w:t>
      </w:r>
      <w:r w:rsidR="00422234">
        <w:rPr>
          <w:rFonts w:ascii="Arial" w:hAnsi="Arial" w:cs="Arial"/>
          <w:b/>
          <w:bCs/>
          <w:lang w:val="mk-MK"/>
        </w:rPr>
        <w:t>асфалт</w:t>
      </w:r>
      <w:r w:rsidRPr="00A314DB">
        <w:rPr>
          <w:rFonts w:ascii="Arial" w:hAnsi="Arial" w:cs="Arial"/>
          <w:b/>
          <w:bCs/>
          <w:lang w:val="mk-MK"/>
        </w:rPr>
        <w:t xml:space="preserve">, типот и капацитетот на </w:t>
      </w:r>
      <w:r>
        <w:rPr>
          <w:rFonts w:ascii="Arial" w:hAnsi="Arial" w:cs="Arial"/>
          <w:b/>
          <w:bCs/>
          <w:lang w:val="mk-MK"/>
        </w:rPr>
        <w:t xml:space="preserve">процесната опрема на </w:t>
      </w:r>
      <w:r w:rsidR="00582C69">
        <w:rPr>
          <w:rFonts w:ascii="Arial" w:hAnsi="Arial" w:cs="Arial"/>
          <w:b/>
          <w:bCs/>
          <w:lang w:val="mk-MK"/>
        </w:rPr>
        <w:t>асфалтна</w:t>
      </w:r>
      <w:r w:rsidRPr="00A314DB">
        <w:rPr>
          <w:rFonts w:ascii="Arial" w:hAnsi="Arial" w:cs="Arial"/>
          <w:b/>
          <w:bCs/>
          <w:lang w:val="mk-MK"/>
        </w:rPr>
        <w:t xml:space="preserve"> база</w:t>
      </w:r>
      <w:r>
        <w:rPr>
          <w:rFonts w:ascii="Arial" w:hAnsi="Arial" w:cs="Arial"/>
          <w:b/>
          <w:bCs/>
        </w:rPr>
        <w:t xml:space="preserve">, a </w:t>
      </w:r>
      <w:r>
        <w:rPr>
          <w:rFonts w:ascii="Arial" w:hAnsi="Arial" w:cs="Arial"/>
          <w:b/>
          <w:bCs/>
          <w:lang w:val="mk-MK"/>
        </w:rPr>
        <w:t xml:space="preserve">согласно со </w:t>
      </w:r>
      <w:r w:rsidRPr="00A314DB">
        <w:rPr>
          <w:rFonts w:ascii="Arial" w:hAnsi="Arial" w:cs="Arial"/>
          <w:b/>
          <w:bCs/>
          <w:lang w:val="mk-MK"/>
        </w:rPr>
        <w:t xml:space="preserve"> </w:t>
      </w:r>
      <w:r w:rsidRPr="00580B84">
        <w:rPr>
          <w:rFonts w:ascii="Arial" w:hAnsi="Arial" w:cs="Arial"/>
          <w:b/>
          <w:lang w:val="mk-MK"/>
        </w:rPr>
        <w:t>Одлука за утврдување во кои случаи и под кои услови се смета дека е нарушен мирот на граѓаните од штетна бучава (Сл. Весник на РМ бр. 1/09, член 7 табела 1 и член 8 табела 2), Правилник за граничните вредности на нивото на бучава во животна средина, (Сл.Весник на РМ, бр.147/08, член 3 табела 1 и член 4 табела 1)</w:t>
      </w:r>
      <w:r>
        <w:rPr>
          <w:rFonts w:ascii="Arial" w:hAnsi="Arial" w:cs="Arial"/>
          <w:lang w:val="mk-MK"/>
        </w:rPr>
        <w:t xml:space="preserve">, </w:t>
      </w:r>
      <w:r w:rsidRPr="00A314DB">
        <w:rPr>
          <w:rFonts w:ascii="Arial" w:hAnsi="Arial" w:cs="Arial"/>
          <w:b/>
          <w:bCs/>
          <w:lang w:val="mk-MK"/>
        </w:rPr>
        <w:t xml:space="preserve">за </w:t>
      </w:r>
      <w:r>
        <w:rPr>
          <w:rFonts w:ascii="Arial" w:hAnsi="Arial" w:cs="Arial"/>
          <w:b/>
          <w:bCs/>
          <w:lang w:val="mk-MK"/>
        </w:rPr>
        <w:t xml:space="preserve">нивото на бучава на инсталацијата </w:t>
      </w:r>
      <w:r w:rsidR="00422234">
        <w:rPr>
          <w:rFonts w:ascii="Arial" w:hAnsi="Arial" w:cs="Arial"/>
          <w:b/>
          <w:bCs/>
          <w:lang w:val="mk-MK"/>
        </w:rPr>
        <w:t>Асфалтната</w:t>
      </w:r>
      <w:r w:rsidR="00F15180">
        <w:rPr>
          <w:rFonts w:ascii="Arial" w:hAnsi="Arial" w:cs="Arial"/>
          <w:b/>
          <w:bCs/>
          <w:lang w:val="mk-MK"/>
        </w:rPr>
        <w:t xml:space="preserve"> база на Викториа Инвест </w:t>
      </w:r>
      <w:r w:rsidRPr="00A314DB">
        <w:rPr>
          <w:rFonts w:ascii="Arial" w:hAnsi="Arial" w:cs="Arial"/>
          <w:b/>
          <w:bCs/>
          <w:lang w:val="mk-MK"/>
        </w:rPr>
        <w:t xml:space="preserve">се прикажани очекувани апроксимативни вредности во </w:t>
      </w:r>
      <w:r>
        <w:rPr>
          <w:rFonts w:ascii="Arial" w:hAnsi="Arial" w:cs="Arial"/>
          <w:b/>
          <w:bCs/>
          <w:lang w:val="mk-MK"/>
        </w:rPr>
        <w:t xml:space="preserve">табела бр. </w:t>
      </w:r>
      <w:r w:rsidR="00582C69">
        <w:rPr>
          <w:rFonts w:ascii="Arial" w:hAnsi="Arial" w:cs="Arial"/>
          <w:b/>
          <w:bCs/>
          <w:lang w:val="mk-MK"/>
        </w:rPr>
        <w:t>5</w:t>
      </w:r>
      <w:r w:rsidR="00FD6B17">
        <w:rPr>
          <w:rFonts w:ascii="Arial" w:hAnsi="Arial" w:cs="Arial"/>
          <w:b/>
          <w:bCs/>
          <w:lang w:val="mk-MK"/>
        </w:rPr>
        <w:t>.</w:t>
      </w:r>
    </w:p>
    <w:p w:rsidR="00BC3D9A" w:rsidRDefault="00BC3D9A" w:rsidP="00BC3D9A">
      <w:pPr>
        <w:ind w:right="468"/>
        <w:jc w:val="both"/>
        <w:rPr>
          <w:rFonts w:ascii="Arial" w:hAnsi="Arial" w:cs="Arial"/>
          <w:sz w:val="22"/>
          <w:lang w:val="mk-MK"/>
        </w:rPr>
      </w:pPr>
    </w:p>
    <w:p w:rsidR="00DB1AE6" w:rsidRDefault="00DB1AE6" w:rsidP="00DB1AE6">
      <w:pPr>
        <w:spacing w:line="276" w:lineRule="auto"/>
        <w:jc w:val="both"/>
        <w:rPr>
          <w:rFonts w:ascii="Arial" w:hAnsi="Arial" w:cs="Arial"/>
          <w:bCs/>
          <w:color w:val="000000"/>
          <w:lang w:val="mk-MK"/>
        </w:rPr>
      </w:pPr>
      <w:r w:rsidRPr="00AE4191">
        <w:rPr>
          <w:rFonts w:ascii="Arial" w:hAnsi="Arial" w:cs="Arial"/>
          <w:bCs/>
          <w:color w:val="000000"/>
          <w:lang w:val="mk-MK"/>
        </w:rPr>
        <w:t>Можното влијание</w:t>
      </w:r>
      <w:r>
        <w:rPr>
          <w:rFonts w:ascii="Arial" w:hAnsi="Arial" w:cs="Arial"/>
          <w:bCs/>
          <w:color w:val="000000"/>
          <w:lang w:val="mk-MK"/>
        </w:rPr>
        <w:t xml:space="preserve"> од зголемено ниво на бучава е од работење на процесната опрема, транспортните возила и во најголема мерка – процесот на минирањето.</w:t>
      </w:r>
    </w:p>
    <w:p w:rsidR="00517D6B" w:rsidRDefault="00517D6B" w:rsidP="00DB1AE6">
      <w:pPr>
        <w:spacing w:line="276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  <w:lang w:val="mk-MK"/>
        </w:rPr>
        <w:t>Табела бр.</w:t>
      </w:r>
      <w:r w:rsidR="00582C69">
        <w:rPr>
          <w:rFonts w:ascii="Arial" w:hAnsi="Arial" w:cs="Arial"/>
          <w:bCs/>
          <w:color w:val="000000"/>
          <w:lang w:val="mk-MK"/>
        </w:rPr>
        <w:t>5</w:t>
      </w:r>
    </w:p>
    <w:p w:rsidR="00DB1AE6" w:rsidRPr="008E7776" w:rsidRDefault="00DB1AE6" w:rsidP="00DB1AE6">
      <w:pPr>
        <w:spacing w:line="276" w:lineRule="auto"/>
        <w:jc w:val="both"/>
        <w:rPr>
          <w:rFonts w:ascii="Arial" w:hAnsi="Arial" w:cs="Arial"/>
          <w:bCs/>
          <w:color w:val="000000"/>
        </w:rPr>
      </w:pPr>
    </w:p>
    <w:tbl>
      <w:tblPr>
        <w:tblW w:w="9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1"/>
        <w:gridCol w:w="2071"/>
        <w:gridCol w:w="2317"/>
        <w:gridCol w:w="1800"/>
        <w:gridCol w:w="2164"/>
      </w:tblGrid>
      <w:tr w:rsidR="00DB1AE6" w:rsidRPr="00DF11F9" w:rsidTr="008E1742">
        <w:trPr>
          <w:trHeight w:val="1448"/>
        </w:trPr>
        <w:tc>
          <w:tcPr>
            <w:tcW w:w="1511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Извор на емисија Референца</w:t>
            </w:r>
          </w:p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 xml:space="preserve">/бр </w:t>
            </w:r>
          </w:p>
        </w:tc>
        <w:tc>
          <w:tcPr>
            <w:tcW w:w="2071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Извор/уред</w:t>
            </w:r>
          </w:p>
        </w:tc>
        <w:tc>
          <w:tcPr>
            <w:tcW w:w="2317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Опрема Референца/бр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 xml:space="preserve">Интензитет на бучава </w:t>
            </w:r>
            <w:r>
              <w:rPr>
                <w:rFonts w:ascii="Arial" w:hAnsi="Arial" w:cs="Arial"/>
                <w:bCs/>
                <w:lang w:val="it-IT"/>
              </w:rPr>
              <w:t>dB</w:t>
            </w:r>
            <w:r w:rsidRPr="00DF11F9">
              <w:rPr>
                <w:rFonts w:ascii="Arial" w:hAnsi="Arial" w:cs="Arial"/>
                <w:bCs/>
                <w:lang w:val="it-IT"/>
              </w:rPr>
              <w:t xml:space="preserve"> на означена оддалеченост</w:t>
            </w:r>
          </w:p>
        </w:tc>
        <w:tc>
          <w:tcPr>
            <w:tcW w:w="2164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Периоди на емисија (број на часови претпладне /попладне)</w:t>
            </w:r>
          </w:p>
        </w:tc>
      </w:tr>
      <w:tr w:rsidR="00DB1AE6" w:rsidRPr="00DF11F9" w:rsidTr="008E1742">
        <w:trPr>
          <w:trHeight w:val="1160"/>
        </w:trPr>
        <w:tc>
          <w:tcPr>
            <w:tcW w:w="1511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</w:p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П 1</w:t>
            </w:r>
          </w:p>
        </w:tc>
        <w:tc>
          <w:tcPr>
            <w:tcW w:w="2071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mk-MK"/>
              </w:rPr>
            </w:pPr>
            <w:r w:rsidRPr="00DF11F9">
              <w:rPr>
                <w:rFonts w:ascii="Arial" w:hAnsi="Arial" w:cs="Arial"/>
                <w:bCs/>
                <w:lang w:val="mk-MK"/>
              </w:rPr>
              <w:t>Гранична линија на инсталација – источна страна</w:t>
            </w:r>
          </w:p>
        </w:tc>
        <w:tc>
          <w:tcPr>
            <w:tcW w:w="2317" w:type="dxa"/>
            <w:tcBorders>
              <w:top w:val="single" w:sz="4" w:space="0" w:color="auto"/>
            </w:tcBorders>
          </w:tcPr>
          <w:p w:rsidR="00DB1AE6" w:rsidRPr="00157F28" w:rsidRDefault="00DB1AE6" w:rsidP="008E1742">
            <w:pPr>
              <w:jc w:val="center"/>
              <w:rPr>
                <w:rFonts w:ascii="Arial" w:hAnsi="Arial" w:cs="Arial"/>
              </w:rPr>
            </w:pPr>
            <w:r w:rsidRPr="00157F28">
              <w:rPr>
                <w:rFonts w:ascii="Arial" w:hAnsi="Arial" w:cs="Arial"/>
                <w:sz w:val="22"/>
                <w:szCs w:val="22"/>
              </w:rPr>
              <w:t>Машини и опрема повзрани во технолошкиот процес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B1AE6" w:rsidRPr="007C1970" w:rsidRDefault="00582C69" w:rsidP="008E1742">
            <w:pPr>
              <w:ind w:right="-21"/>
              <w:jc w:val="center"/>
              <w:rPr>
                <w:rFonts w:ascii="Arial" w:hAnsi="Arial" w:cs="Arial"/>
                <w:color w:val="000000"/>
                <w:lang w:val="mk-MK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mk-MK"/>
              </w:rPr>
              <w:t>59,5</w:t>
            </w:r>
          </w:p>
        </w:tc>
        <w:tc>
          <w:tcPr>
            <w:tcW w:w="2164" w:type="dxa"/>
            <w:vMerge w:val="restart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rPr>
                <w:rFonts w:ascii="MAC C Times" w:hAnsi="MAC C Times"/>
                <w:bCs/>
                <w:lang w:val="it-IT"/>
              </w:rPr>
            </w:pPr>
            <w:r w:rsidRPr="003F534E">
              <w:rPr>
                <w:rFonts w:ascii="Arial" w:hAnsi="Arial" w:cs="Arial"/>
                <w:bCs/>
                <w:lang w:val="it-IT"/>
              </w:rPr>
              <w:t xml:space="preserve">Просечно 8 часа </w:t>
            </w:r>
          </w:p>
        </w:tc>
      </w:tr>
      <w:tr w:rsidR="00DB1AE6" w:rsidRPr="00DF11F9" w:rsidTr="008E1742">
        <w:tc>
          <w:tcPr>
            <w:tcW w:w="1511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</w:p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П2</w:t>
            </w:r>
          </w:p>
        </w:tc>
        <w:tc>
          <w:tcPr>
            <w:tcW w:w="2071" w:type="dxa"/>
          </w:tcPr>
          <w:p w:rsidR="00DB1AE6" w:rsidRPr="003F534E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Cs/>
              </w:rPr>
            </w:pPr>
            <w:r w:rsidRPr="00DF11F9">
              <w:rPr>
                <w:rFonts w:ascii="Arial" w:hAnsi="Arial" w:cs="Arial"/>
                <w:bCs/>
                <w:lang w:val="mk-MK"/>
              </w:rPr>
              <w:t>Гранична линија на инсталација – северна страна</w:t>
            </w:r>
          </w:p>
        </w:tc>
        <w:tc>
          <w:tcPr>
            <w:tcW w:w="2317" w:type="dxa"/>
          </w:tcPr>
          <w:p w:rsidR="00DB1AE6" w:rsidRDefault="00DB1AE6" w:rsidP="008E1742">
            <w:pPr>
              <w:jc w:val="center"/>
              <w:rPr>
                <w:rFonts w:ascii="Arial" w:hAnsi="Arial" w:cs="Arial"/>
                <w:lang w:val="mk-MK"/>
              </w:rPr>
            </w:pPr>
            <w:r w:rsidRPr="00157F28">
              <w:rPr>
                <w:rFonts w:ascii="Arial" w:hAnsi="Arial" w:cs="Arial"/>
                <w:sz w:val="22"/>
                <w:szCs w:val="22"/>
              </w:rPr>
              <w:t>Машини и опрема повзрани во технолошкиот процес</w:t>
            </w:r>
          </w:p>
          <w:p w:rsidR="00DB1AE6" w:rsidRPr="00B2072B" w:rsidRDefault="00DB1AE6" w:rsidP="008E1742">
            <w:pPr>
              <w:jc w:val="center"/>
              <w:rPr>
                <w:rFonts w:ascii="Arial" w:hAnsi="Arial" w:cs="Arial"/>
                <w:lang w:val="mk-MK"/>
              </w:rPr>
            </w:pPr>
          </w:p>
        </w:tc>
        <w:tc>
          <w:tcPr>
            <w:tcW w:w="1800" w:type="dxa"/>
            <w:vAlign w:val="center"/>
          </w:tcPr>
          <w:p w:rsidR="00DB1AE6" w:rsidRPr="007C1970" w:rsidRDefault="00582C69" w:rsidP="008E1742">
            <w:pPr>
              <w:ind w:right="-21"/>
              <w:jc w:val="center"/>
              <w:rPr>
                <w:rFonts w:ascii="Arial" w:hAnsi="Arial" w:cs="Arial"/>
                <w:color w:val="000000"/>
                <w:lang w:val="mk-MK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mk-MK"/>
              </w:rPr>
              <w:t>58,8</w:t>
            </w:r>
          </w:p>
        </w:tc>
        <w:tc>
          <w:tcPr>
            <w:tcW w:w="2164" w:type="dxa"/>
            <w:vMerge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</w:p>
        </w:tc>
      </w:tr>
      <w:tr w:rsidR="00DB1AE6" w:rsidRPr="00DF11F9" w:rsidTr="008E1742">
        <w:tc>
          <w:tcPr>
            <w:tcW w:w="1511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</w:p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П3</w:t>
            </w:r>
          </w:p>
        </w:tc>
        <w:tc>
          <w:tcPr>
            <w:tcW w:w="2071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</w:pPr>
            <w:r w:rsidRPr="00DF11F9">
              <w:rPr>
                <w:rFonts w:ascii="Arial" w:hAnsi="Arial" w:cs="Arial"/>
                <w:bCs/>
                <w:lang w:val="mk-MK"/>
              </w:rPr>
              <w:t xml:space="preserve">Гранична линија на инсталација </w:t>
            </w:r>
            <w:r w:rsidRPr="00DF11F9">
              <w:rPr>
                <w:rFonts w:ascii="Arial" w:hAnsi="Arial" w:cs="Arial"/>
                <w:bCs/>
                <w:lang w:val="mk-MK"/>
              </w:rPr>
              <w:lastRenderedPageBreak/>
              <w:t>–западна страна</w:t>
            </w:r>
          </w:p>
        </w:tc>
        <w:tc>
          <w:tcPr>
            <w:tcW w:w="2317" w:type="dxa"/>
          </w:tcPr>
          <w:p w:rsidR="00DB1AE6" w:rsidRPr="00157F28" w:rsidRDefault="00DB1AE6" w:rsidP="008E1742">
            <w:pPr>
              <w:jc w:val="center"/>
              <w:rPr>
                <w:rFonts w:ascii="Arial" w:hAnsi="Arial" w:cs="Arial"/>
              </w:rPr>
            </w:pPr>
            <w:r w:rsidRPr="00157F28">
              <w:rPr>
                <w:rFonts w:ascii="Arial" w:hAnsi="Arial" w:cs="Arial"/>
                <w:sz w:val="22"/>
                <w:szCs w:val="22"/>
              </w:rPr>
              <w:lastRenderedPageBreak/>
              <w:t xml:space="preserve">Машини и опрема повзрани во </w:t>
            </w:r>
            <w:r w:rsidRPr="00157F28">
              <w:rPr>
                <w:rFonts w:ascii="Arial" w:hAnsi="Arial" w:cs="Arial"/>
                <w:sz w:val="22"/>
                <w:szCs w:val="22"/>
              </w:rPr>
              <w:lastRenderedPageBreak/>
              <w:t>технолошкиот процес</w:t>
            </w:r>
          </w:p>
        </w:tc>
        <w:tc>
          <w:tcPr>
            <w:tcW w:w="1800" w:type="dxa"/>
            <w:vAlign w:val="center"/>
          </w:tcPr>
          <w:p w:rsidR="00DB1AE6" w:rsidRPr="007C1970" w:rsidRDefault="00582C69" w:rsidP="008E1742">
            <w:pPr>
              <w:ind w:right="-21"/>
              <w:jc w:val="center"/>
              <w:rPr>
                <w:rFonts w:ascii="Arial" w:hAnsi="Arial" w:cs="Arial"/>
                <w:color w:val="000000"/>
                <w:lang w:val="mk-MK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mk-MK"/>
              </w:rPr>
              <w:lastRenderedPageBreak/>
              <w:t>59,3</w:t>
            </w:r>
          </w:p>
        </w:tc>
        <w:tc>
          <w:tcPr>
            <w:tcW w:w="2164" w:type="dxa"/>
            <w:vMerge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</w:p>
        </w:tc>
      </w:tr>
      <w:tr w:rsidR="00DB1AE6" w:rsidRPr="00DF11F9" w:rsidTr="008E1742">
        <w:tc>
          <w:tcPr>
            <w:tcW w:w="1511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</w:p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П4</w:t>
            </w:r>
          </w:p>
        </w:tc>
        <w:tc>
          <w:tcPr>
            <w:tcW w:w="2071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</w:pPr>
            <w:r w:rsidRPr="00DF11F9">
              <w:rPr>
                <w:rFonts w:ascii="Arial" w:hAnsi="Arial" w:cs="Arial"/>
                <w:bCs/>
                <w:lang w:val="mk-MK"/>
              </w:rPr>
              <w:t>Гранична линија на инсталација –јужна страна</w:t>
            </w:r>
          </w:p>
        </w:tc>
        <w:tc>
          <w:tcPr>
            <w:tcW w:w="2317" w:type="dxa"/>
            <w:tcBorders>
              <w:bottom w:val="single" w:sz="4" w:space="0" w:color="auto"/>
            </w:tcBorders>
          </w:tcPr>
          <w:p w:rsidR="00DB1AE6" w:rsidRPr="00157F28" w:rsidRDefault="00DB1AE6" w:rsidP="008E1742">
            <w:pPr>
              <w:jc w:val="center"/>
              <w:rPr>
                <w:rFonts w:ascii="Arial" w:hAnsi="Arial" w:cs="Arial"/>
              </w:rPr>
            </w:pPr>
            <w:r w:rsidRPr="00157F28">
              <w:rPr>
                <w:rFonts w:ascii="Arial" w:hAnsi="Arial" w:cs="Arial"/>
                <w:sz w:val="22"/>
                <w:szCs w:val="22"/>
              </w:rPr>
              <w:t>Машини и опрема повзрани во технолошкиот процес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DB1AE6" w:rsidRPr="007C1970" w:rsidRDefault="00DB1AE6" w:rsidP="00582C69">
            <w:pPr>
              <w:ind w:right="-21"/>
              <w:jc w:val="center"/>
              <w:rPr>
                <w:rFonts w:ascii="Arial" w:hAnsi="Arial" w:cs="Arial"/>
                <w:color w:val="000000"/>
                <w:lang w:val="mk-MK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mk-MK"/>
              </w:rPr>
              <w:t>5</w:t>
            </w:r>
            <w:r w:rsidR="00582C69">
              <w:rPr>
                <w:rFonts w:ascii="Arial" w:hAnsi="Arial" w:cs="Arial"/>
                <w:color w:val="000000"/>
                <w:sz w:val="22"/>
                <w:szCs w:val="22"/>
                <w:lang w:val="mk-MK"/>
              </w:rPr>
              <w:t>9,1</w:t>
            </w:r>
          </w:p>
        </w:tc>
        <w:tc>
          <w:tcPr>
            <w:tcW w:w="2164" w:type="dxa"/>
            <w:vMerge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</w:p>
        </w:tc>
      </w:tr>
    </w:tbl>
    <w:p w:rsidR="00DB1AE6" w:rsidRDefault="00DB1AE6" w:rsidP="00DB1AE6">
      <w:pPr>
        <w:spacing w:line="360" w:lineRule="auto"/>
        <w:jc w:val="both"/>
        <w:rPr>
          <w:rFonts w:ascii="Arial" w:hAnsi="Arial" w:cs="Arial"/>
          <w:bCs/>
          <w:color w:val="000000"/>
          <w:lang w:val="mk-MK"/>
        </w:rPr>
      </w:pPr>
    </w:p>
    <w:p w:rsidR="009F634D" w:rsidRDefault="009F634D" w:rsidP="00DB1AE6">
      <w:pPr>
        <w:spacing w:line="360" w:lineRule="auto"/>
        <w:jc w:val="both"/>
        <w:rPr>
          <w:rFonts w:ascii="Arial" w:hAnsi="Arial" w:cs="Arial"/>
          <w:bCs/>
          <w:color w:val="000000"/>
          <w:lang w:val="mk-MK"/>
        </w:rPr>
      </w:pPr>
    </w:p>
    <w:p w:rsidR="009F634D" w:rsidRDefault="009F634D" w:rsidP="00DB1AE6">
      <w:pPr>
        <w:spacing w:line="360" w:lineRule="auto"/>
        <w:jc w:val="both"/>
        <w:rPr>
          <w:rFonts w:ascii="Arial" w:hAnsi="Arial" w:cs="Arial"/>
          <w:bCs/>
          <w:color w:val="000000"/>
          <w:lang w:val="mk-MK"/>
        </w:rPr>
      </w:pPr>
    </w:p>
    <w:p w:rsidR="009F634D" w:rsidRDefault="009F634D" w:rsidP="00DB1AE6">
      <w:pPr>
        <w:spacing w:line="360" w:lineRule="auto"/>
        <w:jc w:val="both"/>
        <w:rPr>
          <w:rFonts w:ascii="Arial" w:hAnsi="Arial" w:cs="Arial"/>
          <w:bCs/>
          <w:color w:val="000000"/>
          <w:lang w:val="mk-MK"/>
        </w:rPr>
      </w:pPr>
    </w:p>
    <w:p w:rsidR="009F634D" w:rsidRDefault="009F634D" w:rsidP="00DB1AE6">
      <w:pPr>
        <w:spacing w:line="360" w:lineRule="auto"/>
        <w:jc w:val="both"/>
        <w:rPr>
          <w:rFonts w:ascii="Arial" w:hAnsi="Arial" w:cs="Arial"/>
          <w:bCs/>
          <w:color w:val="000000"/>
          <w:lang w:val="mk-MK"/>
        </w:rPr>
      </w:pPr>
    </w:p>
    <w:p w:rsidR="00DB1AE6" w:rsidRDefault="00517D6B" w:rsidP="00DB1AE6">
      <w:pPr>
        <w:spacing w:line="360" w:lineRule="auto"/>
        <w:jc w:val="both"/>
        <w:rPr>
          <w:rFonts w:ascii="Arial" w:hAnsi="Arial" w:cs="Arial"/>
          <w:bCs/>
          <w:color w:val="000000"/>
          <w:lang w:val="mk-MK"/>
        </w:rPr>
      </w:pPr>
      <w:r>
        <w:rPr>
          <w:rFonts w:ascii="Arial" w:hAnsi="Arial" w:cs="Arial"/>
          <w:bCs/>
          <w:color w:val="000000"/>
          <w:lang w:val="mk-MK"/>
        </w:rPr>
        <w:t>Табела бр.</w:t>
      </w:r>
      <w:r w:rsidR="00582C69">
        <w:rPr>
          <w:rFonts w:ascii="Arial" w:hAnsi="Arial" w:cs="Arial"/>
          <w:bCs/>
          <w:color w:val="000000"/>
          <w:lang w:val="mk-MK"/>
        </w:rPr>
        <w:t>5</w:t>
      </w:r>
    </w:p>
    <w:p w:rsidR="00DB1AE6" w:rsidRPr="000B22D2" w:rsidRDefault="00DB1AE6" w:rsidP="00DB1AE6">
      <w:pPr>
        <w:spacing w:line="360" w:lineRule="auto"/>
        <w:jc w:val="both"/>
        <w:rPr>
          <w:rFonts w:ascii="Calibri" w:hAnsi="Calibri"/>
          <w:bCs/>
          <w:color w:val="000000"/>
          <w:lang w:val="mk-MK"/>
        </w:rPr>
      </w:pPr>
      <w:r w:rsidRPr="009F46CD">
        <w:rPr>
          <w:rFonts w:ascii="Arial" w:hAnsi="Arial" w:cs="Arial"/>
          <w:bCs/>
          <w:color w:val="000000"/>
          <w:lang w:val="it-IT"/>
        </w:rPr>
        <w:t>Обележи ги референтните точки на локациската мапа и на опкружувањето</w:t>
      </w: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8"/>
        <w:gridCol w:w="2315"/>
        <w:gridCol w:w="1641"/>
        <w:gridCol w:w="1843"/>
        <w:gridCol w:w="1844"/>
      </w:tblGrid>
      <w:tr w:rsidR="00DB1AE6" w:rsidRPr="00DF11F9" w:rsidTr="008E1742">
        <w:tc>
          <w:tcPr>
            <w:tcW w:w="2178" w:type="dxa"/>
            <w:vMerge w:val="restart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</w:p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Референтни точки:</w:t>
            </w:r>
          </w:p>
        </w:tc>
        <w:tc>
          <w:tcPr>
            <w:tcW w:w="2315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Национален координатен систем</w:t>
            </w:r>
          </w:p>
        </w:tc>
        <w:tc>
          <w:tcPr>
            <w:tcW w:w="5328" w:type="dxa"/>
            <w:gridSpan w:val="3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</w:p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Нивоа на звучен притисок  (</w:t>
            </w:r>
            <w:r>
              <w:rPr>
                <w:rFonts w:ascii="Arial" w:hAnsi="Arial" w:cs="Arial"/>
                <w:bCs/>
                <w:lang w:val="it-IT"/>
              </w:rPr>
              <w:t>dB</w:t>
            </w:r>
            <w:r w:rsidRPr="00DF11F9">
              <w:rPr>
                <w:rFonts w:ascii="Arial" w:hAnsi="Arial" w:cs="Arial"/>
                <w:bCs/>
                <w:lang w:val="it-IT"/>
              </w:rPr>
              <w:t>)</w:t>
            </w:r>
          </w:p>
        </w:tc>
      </w:tr>
      <w:tr w:rsidR="00DB1AE6" w:rsidRPr="00DF11F9" w:rsidTr="008E1742">
        <w:tc>
          <w:tcPr>
            <w:tcW w:w="2178" w:type="dxa"/>
            <w:vMerge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</w:p>
        </w:tc>
        <w:tc>
          <w:tcPr>
            <w:tcW w:w="2315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(5Н,5Е)</w:t>
            </w:r>
          </w:p>
        </w:tc>
        <w:tc>
          <w:tcPr>
            <w:tcW w:w="1641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Cs/>
                <w:sz w:val="16"/>
                <w:szCs w:val="16"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Л(А)</w:t>
            </w:r>
            <w:r w:rsidRPr="00DF11F9">
              <w:rPr>
                <w:rFonts w:ascii="Arial" w:hAnsi="Arial" w:cs="Arial"/>
                <w:bCs/>
                <w:sz w:val="16"/>
                <w:szCs w:val="16"/>
                <w:lang w:val="it-IT"/>
              </w:rPr>
              <w:t xml:space="preserve"> eq</w:t>
            </w:r>
          </w:p>
        </w:tc>
        <w:tc>
          <w:tcPr>
            <w:tcW w:w="1843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</w:pPr>
            <w:r w:rsidRPr="00DF11F9">
              <w:rPr>
                <w:rFonts w:ascii="Arial" w:hAnsi="Arial" w:cs="Arial"/>
                <w:bCs/>
                <w:lang w:val="it-IT"/>
              </w:rPr>
              <w:t>Л(А)</w:t>
            </w:r>
            <w:r w:rsidRPr="00DF11F9">
              <w:rPr>
                <w:rFonts w:ascii="Arial" w:hAnsi="Arial" w:cs="Arial"/>
                <w:bCs/>
                <w:sz w:val="16"/>
                <w:szCs w:val="16"/>
                <w:lang w:val="it-IT"/>
              </w:rPr>
              <w:t>10</w:t>
            </w:r>
          </w:p>
        </w:tc>
        <w:tc>
          <w:tcPr>
            <w:tcW w:w="1844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</w:pPr>
            <w:r w:rsidRPr="00DF11F9">
              <w:rPr>
                <w:rFonts w:ascii="Arial" w:hAnsi="Arial" w:cs="Arial"/>
                <w:bCs/>
                <w:lang w:val="it-IT"/>
              </w:rPr>
              <w:t>Л(А)</w:t>
            </w:r>
            <w:r w:rsidRPr="00DF11F9">
              <w:rPr>
                <w:rFonts w:ascii="Arial" w:hAnsi="Arial" w:cs="Arial"/>
                <w:bCs/>
                <w:sz w:val="16"/>
                <w:szCs w:val="16"/>
                <w:lang w:val="it-IT"/>
              </w:rPr>
              <w:t>90</w:t>
            </w:r>
          </w:p>
        </w:tc>
      </w:tr>
      <w:tr w:rsidR="00DB1AE6" w:rsidRPr="00DF11F9" w:rsidTr="008E1742">
        <w:tc>
          <w:tcPr>
            <w:tcW w:w="2178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Граници на локацијата</w:t>
            </w:r>
          </w:p>
        </w:tc>
        <w:tc>
          <w:tcPr>
            <w:tcW w:w="2315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</w:p>
        </w:tc>
        <w:tc>
          <w:tcPr>
            <w:tcW w:w="1641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</w:p>
        </w:tc>
        <w:tc>
          <w:tcPr>
            <w:tcW w:w="1843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</w:p>
        </w:tc>
        <w:tc>
          <w:tcPr>
            <w:tcW w:w="1844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</w:p>
        </w:tc>
      </w:tr>
      <w:tr w:rsidR="00582C69" w:rsidRPr="00DF11F9" w:rsidTr="00582C69">
        <w:tc>
          <w:tcPr>
            <w:tcW w:w="2178" w:type="dxa"/>
          </w:tcPr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Локација 1:</w:t>
            </w:r>
          </w:p>
        </w:tc>
        <w:tc>
          <w:tcPr>
            <w:tcW w:w="2315" w:type="dxa"/>
          </w:tcPr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both"/>
              <w:rPr>
                <w:rFonts w:ascii="Arial" w:hAnsi="Arial" w:cs="Arial"/>
                <w:bCs/>
                <w:lang w:val="mk-MK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јужна страна</w:t>
            </w:r>
          </w:p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both"/>
              <w:rPr>
                <w:rFonts w:ascii="Arial" w:hAnsi="Arial" w:cs="Arial"/>
                <w:bCs/>
                <w:lang w:val="mk-MK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:rsidR="00582C69" w:rsidRPr="007C1970" w:rsidRDefault="00582C69" w:rsidP="00582C69">
            <w:pPr>
              <w:ind w:right="-21"/>
              <w:jc w:val="center"/>
              <w:rPr>
                <w:rFonts w:ascii="Arial" w:hAnsi="Arial" w:cs="Arial"/>
                <w:color w:val="000000"/>
                <w:lang w:val="mk-MK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mk-MK"/>
              </w:rPr>
              <w:t>59,5</w:t>
            </w:r>
          </w:p>
        </w:tc>
        <w:tc>
          <w:tcPr>
            <w:tcW w:w="1843" w:type="dxa"/>
            <w:vAlign w:val="center"/>
          </w:tcPr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mk-MK"/>
              </w:rPr>
            </w:pPr>
            <w:r>
              <w:rPr>
                <w:rFonts w:ascii="Arial" w:hAnsi="Arial" w:cs="Arial"/>
                <w:bCs/>
                <w:lang w:val="mk-MK"/>
              </w:rPr>
              <w:t>58,3</w:t>
            </w:r>
          </w:p>
        </w:tc>
        <w:tc>
          <w:tcPr>
            <w:tcW w:w="1844" w:type="dxa"/>
            <w:vAlign w:val="center"/>
          </w:tcPr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mk-MK"/>
              </w:rPr>
            </w:pPr>
            <w:r>
              <w:rPr>
                <w:rFonts w:ascii="Arial" w:hAnsi="Arial" w:cs="Arial"/>
                <w:bCs/>
                <w:lang w:val="mk-MK"/>
              </w:rPr>
              <w:t>58,4</w:t>
            </w:r>
          </w:p>
        </w:tc>
      </w:tr>
      <w:tr w:rsidR="00582C69" w:rsidRPr="00DF11F9" w:rsidTr="00582C69">
        <w:tc>
          <w:tcPr>
            <w:tcW w:w="2178" w:type="dxa"/>
          </w:tcPr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center"/>
            </w:pPr>
            <w:r w:rsidRPr="00DF11F9">
              <w:rPr>
                <w:rFonts w:ascii="Arial" w:hAnsi="Arial" w:cs="Arial"/>
                <w:bCs/>
                <w:lang w:val="it-IT"/>
              </w:rPr>
              <w:t>Локација 2:</w:t>
            </w:r>
          </w:p>
        </w:tc>
        <w:tc>
          <w:tcPr>
            <w:tcW w:w="2315" w:type="dxa"/>
          </w:tcPr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both"/>
              <w:rPr>
                <w:rFonts w:ascii="Arial" w:hAnsi="Arial" w:cs="Arial"/>
                <w:bCs/>
                <w:lang w:val="mk-MK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западна страна</w:t>
            </w:r>
          </w:p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both"/>
              <w:rPr>
                <w:rFonts w:ascii="Arial" w:hAnsi="Arial" w:cs="Arial"/>
                <w:bCs/>
                <w:lang w:val="mk-MK"/>
              </w:rPr>
            </w:pPr>
          </w:p>
        </w:tc>
        <w:tc>
          <w:tcPr>
            <w:tcW w:w="1641" w:type="dxa"/>
            <w:vAlign w:val="center"/>
          </w:tcPr>
          <w:p w:rsidR="00582C69" w:rsidRPr="007C1970" w:rsidRDefault="00582C69" w:rsidP="00582C69">
            <w:pPr>
              <w:ind w:right="-21"/>
              <w:jc w:val="center"/>
              <w:rPr>
                <w:rFonts w:ascii="Arial" w:hAnsi="Arial" w:cs="Arial"/>
                <w:color w:val="000000"/>
                <w:lang w:val="mk-MK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mk-MK"/>
              </w:rPr>
              <w:t>58,8</w:t>
            </w:r>
          </w:p>
        </w:tc>
        <w:tc>
          <w:tcPr>
            <w:tcW w:w="1843" w:type="dxa"/>
            <w:vAlign w:val="center"/>
          </w:tcPr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mk-MK"/>
              </w:rPr>
            </w:pPr>
            <w:r>
              <w:rPr>
                <w:rFonts w:ascii="Arial" w:hAnsi="Arial" w:cs="Arial"/>
                <w:bCs/>
                <w:lang w:val="mk-MK"/>
              </w:rPr>
              <w:t>57,1</w:t>
            </w:r>
          </w:p>
        </w:tc>
        <w:tc>
          <w:tcPr>
            <w:tcW w:w="1844" w:type="dxa"/>
            <w:vAlign w:val="center"/>
          </w:tcPr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mk-MK"/>
              </w:rPr>
            </w:pPr>
            <w:r>
              <w:rPr>
                <w:rFonts w:ascii="Arial" w:hAnsi="Arial" w:cs="Arial"/>
                <w:bCs/>
                <w:lang w:val="mk-MK"/>
              </w:rPr>
              <w:t>57,3</w:t>
            </w:r>
          </w:p>
        </w:tc>
      </w:tr>
      <w:tr w:rsidR="00582C69" w:rsidRPr="00DF11F9" w:rsidTr="00582C69">
        <w:tc>
          <w:tcPr>
            <w:tcW w:w="2178" w:type="dxa"/>
          </w:tcPr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center"/>
            </w:pPr>
            <w:r w:rsidRPr="00DF11F9">
              <w:rPr>
                <w:rFonts w:ascii="Arial" w:hAnsi="Arial" w:cs="Arial"/>
                <w:bCs/>
                <w:lang w:val="it-IT"/>
              </w:rPr>
              <w:t>Локација 3:</w:t>
            </w:r>
          </w:p>
        </w:tc>
        <w:tc>
          <w:tcPr>
            <w:tcW w:w="2315" w:type="dxa"/>
          </w:tcPr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both"/>
              <w:rPr>
                <w:rFonts w:ascii="Arial" w:hAnsi="Arial" w:cs="Arial"/>
                <w:bCs/>
                <w:lang w:val="mk-MK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северна страна</w:t>
            </w:r>
          </w:p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both"/>
              <w:rPr>
                <w:rFonts w:ascii="Arial" w:hAnsi="Arial" w:cs="Arial"/>
                <w:bCs/>
                <w:lang w:val="mk-MK"/>
              </w:rPr>
            </w:pPr>
          </w:p>
        </w:tc>
        <w:tc>
          <w:tcPr>
            <w:tcW w:w="1641" w:type="dxa"/>
            <w:vAlign w:val="center"/>
          </w:tcPr>
          <w:p w:rsidR="00582C69" w:rsidRPr="007C1970" w:rsidRDefault="00582C69" w:rsidP="00582C69">
            <w:pPr>
              <w:ind w:right="-21"/>
              <w:jc w:val="center"/>
              <w:rPr>
                <w:rFonts w:ascii="Arial" w:hAnsi="Arial" w:cs="Arial"/>
                <w:color w:val="000000"/>
                <w:lang w:val="mk-MK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mk-MK"/>
              </w:rPr>
              <w:t>59,3</w:t>
            </w:r>
          </w:p>
        </w:tc>
        <w:tc>
          <w:tcPr>
            <w:tcW w:w="1843" w:type="dxa"/>
            <w:vAlign w:val="center"/>
          </w:tcPr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mk-MK"/>
              </w:rPr>
            </w:pPr>
            <w:r>
              <w:rPr>
                <w:rFonts w:ascii="Arial" w:hAnsi="Arial" w:cs="Arial"/>
                <w:bCs/>
                <w:lang w:val="mk-MK"/>
              </w:rPr>
              <w:t>57,8</w:t>
            </w:r>
          </w:p>
        </w:tc>
        <w:tc>
          <w:tcPr>
            <w:tcW w:w="1844" w:type="dxa"/>
            <w:vAlign w:val="center"/>
          </w:tcPr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mk-MK"/>
              </w:rPr>
            </w:pPr>
            <w:r>
              <w:rPr>
                <w:rFonts w:ascii="Arial" w:hAnsi="Arial" w:cs="Arial"/>
                <w:bCs/>
                <w:lang w:val="mk-MK"/>
              </w:rPr>
              <w:t>58,0</w:t>
            </w:r>
          </w:p>
        </w:tc>
      </w:tr>
      <w:tr w:rsidR="00582C69" w:rsidRPr="00DF11F9" w:rsidTr="00582C69">
        <w:tc>
          <w:tcPr>
            <w:tcW w:w="2178" w:type="dxa"/>
          </w:tcPr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center"/>
            </w:pPr>
            <w:r w:rsidRPr="00DF11F9">
              <w:rPr>
                <w:rFonts w:ascii="Arial" w:hAnsi="Arial" w:cs="Arial"/>
                <w:bCs/>
                <w:lang w:val="it-IT"/>
              </w:rPr>
              <w:t>Локација 4:</w:t>
            </w:r>
          </w:p>
        </w:tc>
        <w:tc>
          <w:tcPr>
            <w:tcW w:w="2315" w:type="dxa"/>
          </w:tcPr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both"/>
              <w:rPr>
                <w:rFonts w:ascii="Arial" w:hAnsi="Arial" w:cs="Arial"/>
                <w:bCs/>
                <w:lang w:val="mk-MK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источна страна</w:t>
            </w:r>
          </w:p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both"/>
              <w:rPr>
                <w:rFonts w:ascii="Arial" w:hAnsi="Arial" w:cs="Arial"/>
                <w:bCs/>
                <w:lang w:val="mk-MK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:rsidR="00582C69" w:rsidRPr="007C1970" w:rsidRDefault="00582C69" w:rsidP="00582C69">
            <w:pPr>
              <w:ind w:right="-21"/>
              <w:jc w:val="center"/>
              <w:rPr>
                <w:rFonts w:ascii="Arial" w:hAnsi="Arial" w:cs="Arial"/>
                <w:color w:val="000000"/>
                <w:lang w:val="mk-MK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mk-MK"/>
              </w:rPr>
              <w:t>59,1</w:t>
            </w:r>
          </w:p>
        </w:tc>
        <w:tc>
          <w:tcPr>
            <w:tcW w:w="1843" w:type="dxa"/>
            <w:vAlign w:val="center"/>
          </w:tcPr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mk-MK"/>
              </w:rPr>
            </w:pPr>
            <w:r>
              <w:rPr>
                <w:rFonts w:ascii="Arial" w:hAnsi="Arial" w:cs="Arial"/>
                <w:bCs/>
                <w:lang w:val="mk-MK"/>
              </w:rPr>
              <w:t>57,7</w:t>
            </w:r>
          </w:p>
        </w:tc>
        <w:tc>
          <w:tcPr>
            <w:tcW w:w="1844" w:type="dxa"/>
            <w:vAlign w:val="center"/>
          </w:tcPr>
          <w:p w:rsidR="00582C69" w:rsidRPr="00DF11F9" w:rsidRDefault="00582C69" w:rsidP="00582C69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mk-MK"/>
              </w:rPr>
            </w:pPr>
            <w:r>
              <w:rPr>
                <w:rFonts w:ascii="Arial" w:hAnsi="Arial" w:cs="Arial"/>
                <w:bCs/>
                <w:lang w:val="mk-MK"/>
              </w:rPr>
              <w:t>58,2</w:t>
            </w:r>
          </w:p>
        </w:tc>
      </w:tr>
      <w:tr w:rsidR="00DB1AE6" w:rsidRPr="00DF11F9" w:rsidTr="008E1742">
        <w:tc>
          <w:tcPr>
            <w:tcW w:w="2178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 xml:space="preserve">ОСЕТЛИВИ </w:t>
            </w:r>
          </w:p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ЛОКАЦИИ</w:t>
            </w:r>
          </w:p>
        </w:tc>
        <w:tc>
          <w:tcPr>
            <w:tcW w:w="7643" w:type="dxa"/>
            <w:gridSpan w:val="4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both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 xml:space="preserve">нема осетливи локации на инсталацијата, бидејќи се опкружени со земјоделски површини </w:t>
            </w:r>
          </w:p>
        </w:tc>
      </w:tr>
      <w:tr w:rsidR="00DB1AE6" w:rsidRPr="00DF11F9" w:rsidTr="008E1742">
        <w:tc>
          <w:tcPr>
            <w:tcW w:w="2178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</w:pPr>
            <w:r w:rsidRPr="00DF11F9">
              <w:rPr>
                <w:rFonts w:ascii="Arial" w:hAnsi="Arial" w:cs="Arial"/>
                <w:bCs/>
                <w:lang w:val="it-IT"/>
              </w:rPr>
              <w:t>Локација 5:</w:t>
            </w:r>
          </w:p>
        </w:tc>
        <w:tc>
          <w:tcPr>
            <w:tcW w:w="2315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/</w:t>
            </w:r>
          </w:p>
        </w:tc>
        <w:tc>
          <w:tcPr>
            <w:tcW w:w="1641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/</w:t>
            </w:r>
          </w:p>
        </w:tc>
        <w:tc>
          <w:tcPr>
            <w:tcW w:w="1843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/</w:t>
            </w:r>
          </w:p>
        </w:tc>
        <w:tc>
          <w:tcPr>
            <w:tcW w:w="1844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/</w:t>
            </w:r>
          </w:p>
        </w:tc>
      </w:tr>
      <w:tr w:rsidR="00DB1AE6" w:rsidRPr="00DF11F9" w:rsidTr="008E1742">
        <w:tc>
          <w:tcPr>
            <w:tcW w:w="2178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</w:pPr>
            <w:r w:rsidRPr="00DF11F9">
              <w:rPr>
                <w:rFonts w:ascii="Arial" w:hAnsi="Arial" w:cs="Arial"/>
                <w:bCs/>
                <w:lang w:val="it-IT"/>
              </w:rPr>
              <w:t>Локација 6:</w:t>
            </w:r>
          </w:p>
        </w:tc>
        <w:tc>
          <w:tcPr>
            <w:tcW w:w="2315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/</w:t>
            </w:r>
          </w:p>
        </w:tc>
        <w:tc>
          <w:tcPr>
            <w:tcW w:w="1641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/</w:t>
            </w:r>
          </w:p>
        </w:tc>
        <w:tc>
          <w:tcPr>
            <w:tcW w:w="1843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/</w:t>
            </w:r>
          </w:p>
        </w:tc>
        <w:tc>
          <w:tcPr>
            <w:tcW w:w="1844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/</w:t>
            </w:r>
          </w:p>
        </w:tc>
      </w:tr>
      <w:tr w:rsidR="00DB1AE6" w:rsidRPr="00DF11F9" w:rsidTr="008E1742">
        <w:tc>
          <w:tcPr>
            <w:tcW w:w="2178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</w:pPr>
            <w:r w:rsidRPr="00DF11F9">
              <w:rPr>
                <w:rFonts w:ascii="Arial" w:hAnsi="Arial" w:cs="Arial"/>
                <w:bCs/>
                <w:lang w:val="it-IT"/>
              </w:rPr>
              <w:t>Локација 7:</w:t>
            </w:r>
          </w:p>
        </w:tc>
        <w:tc>
          <w:tcPr>
            <w:tcW w:w="2315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/</w:t>
            </w:r>
          </w:p>
        </w:tc>
        <w:tc>
          <w:tcPr>
            <w:tcW w:w="1641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/</w:t>
            </w:r>
          </w:p>
        </w:tc>
        <w:tc>
          <w:tcPr>
            <w:tcW w:w="1843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/</w:t>
            </w:r>
          </w:p>
        </w:tc>
        <w:tc>
          <w:tcPr>
            <w:tcW w:w="1844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/</w:t>
            </w:r>
          </w:p>
        </w:tc>
      </w:tr>
      <w:tr w:rsidR="00DB1AE6" w:rsidRPr="00DF11F9" w:rsidTr="008E1742">
        <w:tc>
          <w:tcPr>
            <w:tcW w:w="2178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Локација 8:</w:t>
            </w:r>
          </w:p>
        </w:tc>
        <w:tc>
          <w:tcPr>
            <w:tcW w:w="2315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/</w:t>
            </w:r>
          </w:p>
        </w:tc>
        <w:tc>
          <w:tcPr>
            <w:tcW w:w="1641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/</w:t>
            </w:r>
          </w:p>
        </w:tc>
        <w:tc>
          <w:tcPr>
            <w:tcW w:w="1843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/</w:t>
            </w:r>
          </w:p>
        </w:tc>
        <w:tc>
          <w:tcPr>
            <w:tcW w:w="1844" w:type="dxa"/>
          </w:tcPr>
          <w:p w:rsidR="00DB1AE6" w:rsidRPr="00DF11F9" w:rsidRDefault="00DB1AE6" w:rsidP="008E1742">
            <w:pPr>
              <w:tabs>
                <w:tab w:val="center" w:pos="4320"/>
                <w:tab w:val="right" w:pos="8640"/>
              </w:tabs>
              <w:jc w:val="center"/>
              <w:rPr>
                <w:rFonts w:ascii="MAC C Times" w:hAnsi="MAC C Times"/>
                <w:bCs/>
                <w:lang w:val="it-IT"/>
              </w:rPr>
            </w:pPr>
            <w:r w:rsidRPr="00DF11F9">
              <w:rPr>
                <w:rFonts w:ascii="Arial" w:hAnsi="Arial" w:cs="Arial"/>
                <w:bCs/>
                <w:lang w:val="it-IT"/>
              </w:rPr>
              <w:t>/</w:t>
            </w:r>
          </w:p>
        </w:tc>
      </w:tr>
    </w:tbl>
    <w:p w:rsidR="00BC3D9A" w:rsidRDefault="00BC3D9A" w:rsidP="00BC3D9A">
      <w:pPr>
        <w:spacing w:line="360" w:lineRule="auto"/>
        <w:ind w:right="4"/>
        <w:jc w:val="both"/>
        <w:rPr>
          <w:rFonts w:ascii="Arial" w:hAnsi="Arial" w:cs="Arial"/>
          <w:i/>
          <w:lang w:val="mk-MK"/>
        </w:rPr>
      </w:pPr>
    </w:p>
    <w:p w:rsidR="00DB1AE6" w:rsidRPr="00DF11F9" w:rsidRDefault="00DB1AE6" w:rsidP="00DB1AE6">
      <w:pPr>
        <w:spacing w:line="360" w:lineRule="auto"/>
        <w:jc w:val="both"/>
        <w:rPr>
          <w:rFonts w:ascii="MAC C Times" w:hAnsi="MAC C Times"/>
          <w:lang w:val="it-IT"/>
        </w:rPr>
      </w:pPr>
      <w:r w:rsidRPr="00DF11F9">
        <w:rPr>
          <w:rFonts w:ascii="Arial" w:hAnsi="Arial" w:cs="Arial"/>
          <w:lang w:val="it-IT"/>
        </w:rPr>
        <w:t>Врз основа на податоците и анализата за квантитативните вредности на ниво на бучава изразени во (dB) добиени при мерењето, како и нивна споредба со нормативните акти (</w:t>
      </w:r>
      <w:r w:rsidRPr="00DF11F9">
        <w:rPr>
          <w:rFonts w:ascii="Arial" w:hAnsi="Arial" w:cs="Arial"/>
          <w:b/>
          <w:lang w:val="mk-MK"/>
        </w:rPr>
        <w:t>Одлука за утврдување во кои случаи и под кои услови се смета дека е нарушен мирот на граѓаните од штетна бучава (Сл. Весник на РМ бр. 1/09, член 7 табела 1 и член 8 табела 2), Правилник за граничните вредности на нивото на бучава во животна средина, (Сл.Весник на РМ, бр.147/08, член 3 табела 1 и член 4 табела 1)</w:t>
      </w:r>
      <w:r w:rsidRPr="00DF11F9">
        <w:rPr>
          <w:rFonts w:ascii="Arial" w:hAnsi="Arial" w:cs="Arial"/>
          <w:lang w:val="it-IT"/>
        </w:rPr>
        <w:t xml:space="preserve"> може да се заклучи следното:</w:t>
      </w:r>
    </w:p>
    <w:p w:rsidR="00DB1AE6" w:rsidRPr="00DF11F9" w:rsidRDefault="00DB1AE6" w:rsidP="00DB1AE6">
      <w:pPr>
        <w:numPr>
          <w:ilvl w:val="0"/>
          <w:numId w:val="5"/>
        </w:numPr>
        <w:tabs>
          <w:tab w:val="clear" w:pos="1620"/>
        </w:tabs>
        <w:spacing w:line="276" w:lineRule="auto"/>
        <w:ind w:left="1134" w:right="211"/>
        <w:jc w:val="both"/>
        <w:rPr>
          <w:rFonts w:ascii="MAC C Times" w:hAnsi="MAC C Times"/>
          <w:lang w:val="it-IT"/>
        </w:rPr>
      </w:pPr>
      <w:r>
        <w:rPr>
          <w:rFonts w:ascii="Arial" w:hAnsi="Arial" w:cs="Arial"/>
          <w:lang w:val="mk-MK"/>
        </w:rPr>
        <w:lastRenderedPageBreak/>
        <w:t xml:space="preserve">Предвидените </w:t>
      </w:r>
      <w:r w:rsidRPr="00DF11F9">
        <w:rPr>
          <w:rFonts w:ascii="Arial" w:hAnsi="Arial" w:cs="Arial"/>
          <w:lang w:val="it-IT"/>
        </w:rPr>
        <w:t>вр</w:t>
      </w:r>
      <w:r>
        <w:rPr>
          <w:rFonts w:ascii="Arial" w:hAnsi="Arial" w:cs="Arial"/>
          <w:lang w:val="mk-MK"/>
        </w:rPr>
        <w:t>е</w:t>
      </w:r>
      <w:r w:rsidRPr="00DF11F9">
        <w:rPr>
          <w:rFonts w:ascii="Arial" w:hAnsi="Arial" w:cs="Arial"/>
          <w:lang w:val="it-IT"/>
        </w:rPr>
        <w:t>дности за интензитет на бучава, што се создава при работа на машините во рамките на технолошкиот процес се во рамките на дозволеното ниво на бучава како во работната така и во животната средина.</w:t>
      </w:r>
    </w:p>
    <w:p w:rsidR="00DB1AE6" w:rsidRPr="002D4491" w:rsidRDefault="00DB1AE6" w:rsidP="00DB1AE6">
      <w:pPr>
        <w:numPr>
          <w:ilvl w:val="0"/>
          <w:numId w:val="5"/>
        </w:numPr>
        <w:tabs>
          <w:tab w:val="clear" w:pos="1620"/>
        </w:tabs>
        <w:spacing w:line="276" w:lineRule="auto"/>
        <w:ind w:left="1134" w:right="211"/>
        <w:jc w:val="both"/>
        <w:rPr>
          <w:rFonts w:ascii="MAC C Times" w:hAnsi="MAC C Times"/>
          <w:lang w:val="it-IT"/>
        </w:rPr>
      </w:pPr>
      <w:r>
        <w:rPr>
          <w:rFonts w:ascii="Arial" w:hAnsi="Arial" w:cs="Arial"/>
          <w:lang w:val="mk-MK"/>
        </w:rPr>
        <w:t>Процесната</w:t>
      </w:r>
      <w:r w:rsidRPr="00DF11F9">
        <w:rPr>
          <w:rFonts w:ascii="Arial" w:hAnsi="Arial" w:cs="Arial"/>
          <w:lang w:val="it-IT"/>
        </w:rPr>
        <w:t xml:space="preserve"> опрема </w:t>
      </w:r>
      <w:r w:rsidR="009F634D">
        <w:rPr>
          <w:rFonts w:ascii="Arial" w:hAnsi="Arial" w:cs="Arial"/>
          <w:lang w:val="mk-MK"/>
        </w:rPr>
        <w:t>во Кампот</w:t>
      </w:r>
      <w:r>
        <w:rPr>
          <w:rFonts w:ascii="Arial" w:hAnsi="Arial" w:cs="Arial"/>
          <w:bCs/>
          <w:lang w:val="mk-MK"/>
        </w:rPr>
        <w:t xml:space="preserve"> на ВИКТОРИА ИНВЕСТ</w:t>
      </w:r>
      <w:r w:rsidRPr="00DF11F9">
        <w:rPr>
          <w:rFonts w:ascii="Arial" w:hAnsi="Arial" w:cs="Arial"/>
          <w:lang w:val="it-IT"/>
        </w:rPr>
        <w:t xml:space="preserve"> е во согласност со техничките карактеристики и овозможува нормално извршување на основната дејност </w:t>
      </w:r>
      <w:r>
        <w:rPr>
          <w:rFonts w:ascii="Arial" w:hAnsi="Arial" w:cs="Arial"/>
          <w:lang w:val="mk-MK"/>
        </w:rPr>
        <w:t>на локацијата.</w:t>
      </w:r>
    </w:p>
    <w:p w:rsidR="00DB1AE6" w:rsidRPr="006E7598" w:rsidRDefault="00DB1AE6" w:rsidP="00DB1AE6">
      <w:pPr>
        <w:numPr>
          <w:ilvl w:val="0"/>
          <w:numId w:val="5"/>
        </w:numPr>
        <w:tabs>
          <w:tab w:val="clear" w:pos="1620"/>
        </w:tabs>
        <w:spacing w:line="276" w:lineRule="auto"/>
        <w:ind w:left="1134" w:right="211"/>
        <w:jc w:val="both"/>
        <w:rPr>
          <w:rFonts w:ascii="MAC C Times" w:hAnsi="MAC C Times"/>
          <w:i/>
          <w:lang w:val="it-IT"/>
        </w:rPr>
      </w:pPr>
      <w:r>
        <w:rPr>
          <w:rFonts w:ascii="Arial" w:hAnsi="Arial" w:cs="Arial"/>
          <w:lang w:val="mk-MK"/>
        </w:rPr>
        <w:t>Според</w:t>
      </w:r>
      <w:r w:rsidRPr="00DF11F9">
        <w:rPr>
          <w:rFonts w:ascii="Arial" w:hAnsi="Arial" w:cs="Arial"/>
          <w:lang w:val="it-IT"/>
        </w:rPr>
        <w:t xml:space="preserve"> локациската поставеност </w:t>
      </w:r>
      <w:r>
        <w:rPr>
          <w:rFonts w:ascii="Arial" w:hAnsi="Arial" w:cs="Arial"/>
          <w:lang w:val="mk-MK"/>
        </w:rPr>
        <w:t xml:space="preserve">нивото на </w:t>
      </w:r>
      <w:r w:rsidRPr="00DF11F9">
        <w:rPr>
          <w:rFonts w:ascii="Arial" w:hAnsi="Arial" w:cs="Arial"/>
          <w:lang w:val="it-IT"/>
        </w:rPr>
        <w:t>буч</w:t>
      </w:r>
      <w:r>
        <w:rPr>
          <w:rFonts w:ascii="Arial" w:hAnsi="Arial" w:cs="Arial"/>
          <w:lang w:val="it-IT"/>
        </w:rPr>
        <w:t>ава</w:t>
      </w:r>
      <w:r w:rsidRPr="00DF11F9">
        <w:rPr>
          <w:rFonts w:ascii="Arial" w:hAnsi="Arial" w:cs="Arial"/>
          <w:lang w:val="it-IT"/>
        </w:rPr>
        <w:t xml:space="preserve"> која што се генерира од постројката во технолошкиот процес не </w:t>
      </w:r>
      <w:r>
        <w:rPr>
          <w:rFonts w:ascii="Arial" w:hAnsi="Arial" w:cs="Arial"/>
          <w:lang w:val="mk-MK"/>
        </w:rPr>
        <w:t>се очекува</w:t>
      </w:r>
      <w:r w:rsidRPr="00DF11F9">
        <w:rPr>
          <w:rFonts w:ascii="Arial" w:hAnsi="Arial" w:cs="Arial"/>
          <w:lang w:val="it-IT"/>
        </w:rPr>
        <w:t xml:space="preserve"> штетно влијание врз животната средина</w:t>
      </w:r>
      <w:r w:rsidRPr="00DF11F9">
        <w:rPr>
          <w:rFonts w:ascii="Arial" w:hAnsi="Arial" w:cs="Arial"/>
          <w:i/>
          <w:lang w:val="it-IT"/>
        </w:rPr>
        <w:t xml:space="preserve">. </w:t>
      </w:r>
    </w:p>
    <w:p w:rsidR="00DB1AE6" w:rsidRPr="00812BA9" w:rsidRDefault="00DB1AE6" w:rsidP="00DB1AE6">
      <w:pPr>
        <w:spacing w:line="276" w:lineRule="auto"/>
        <w:ind w:left="1620"/>
        <w:jc w:val="both"/>
        <w:rPr>
          <w:rFonts w:ascii="MAC C Times" w:hAnsi="MAC C Times"/>
          <w:i/>
          <w:lang w:val="it-IT"/>
        </w:rPr>
      </w:pPr>
    </w:p>
    <w:p w:rsidR="00582C69" w:rsidRPr="00DB1AE6" w:rsidRDefault="00DB1AE6" w:rsidP="00DB1AE6">
      <w:pPr>
        <w:spacing w:line="360" w:lineRule="auto"/>
        <w:jc w:val="both"/>
        <w:rPr>
          <w:rFonts w:ascii="Arial" w:hAnsi="Arial" w:cs="Arial"/>
          <w:b/>
          <w:lang w:val="mk-MK"/>
        </w:rPr>
      </w:pPr>
      <w:r w:rsidRPr="00DF11F9">
        <w:rPr>
          <w:rFonts w:ascii="Arial" w:hAnsi="Arial" w:cs="Arial"/>
          <w:b/>
          <w:bCs/>
          <w:lang w:val="it-IT"/>
        </w:rPr>
        <w:t xml:space="preserve">Оценката на најдената состојба за бучавата  е направена врз основа на  </w:t>
      </w:r>
      <w:r w:rsidRPr="00DF11F9">
        <w:rPr>
          <w:rFonts w:ascii="Arial" w:hAnsi="Arial" w:cs="Arial"/>
          <w:b/>
          <w:lang w:val="mk-MK"/>
        </w:rPr>
        <w:t>Одлука за утврдување во кои случаи и под кои услови се смета дека е нарушен мирот на граѓаните од штетна бучава (Сл. Весник на РМ бр. 1/09, член 7 табела 1 и член 8 табела 2) и Правилник за граничните вредности на нивото на бучава во животна средина, (Сл.Весник на РМ, бр.147/08, член 3 табела 1 и член 4 табела 1).</w:t>
      </w:r>
    </w:p>
    <w:p w:rsidR="00BC3D9A" w:rsidRPr="00517D6B" w:rsidRDefault="00BC3D9A" w:rsidP="00517D6B">
      <w:pPr>
        <w:pStyle w:val="Heading1"/>
        <w:rPr>
          <w:lang w:val="mk-MK"/>
        </w:rPr>
      </w:pPr>
      <w:bookmarkStart w:id="8" w:name="_Toc411847218"/>
      <w:r w:rsidRPr="00CE14F7">
        <w:t>VII</w:t>
      </w:r>
      <w:r w:rsidRPr="00CE14F7">
        <w:rPr>
          <w:lang w:val="mk-MK"/>
        </w:rPr>
        <w:t>.8</w:t>
      </w:r>
      <w:r w:rsidRPr="00CE14F7">
        <w:rPr>
          <w:lang w:val="mk-MK"/>
        </w:rPr>
        <w:tab/>
        <w:t>Влијание на вибрации</w:t>
      </w:r>
      <w:bookmarkEnd w:id="8"/>
    </w:p>
    <w:p w:rsidR="00BC3D9A" w:rsidRPr="00517D6B" w:rsidRDefault="00BC3D9A" w:rsidP="00517D6B">
      <w:pPr>
        <w:spacing w:line="360" w:lineRule="auto"/>
        <w:ind w:right="4"/>
        <w:jc w:val="both"/>
        <w:rPr>
          <w:b/>
          <w:lang w:val="mk-MK"/>
        </w:rPr>
      </w:pPr>
      <w:r>
        <w:rPr>
          <w:rFonts w:ascii="Arial" w:hAnsi="Arial" w:cs="Arial"/>
          <w:lang w:val="mk-MK"/>
        </w:rPr>
        <w:t xml:space="preserve">Врз основа на увидот на лице место, локациската поставеност на </w:t>
      </w:r>
      <w:r w:rsidR="009F634D">
        <w:rPr>
          <w:rFonts w:ascii="Arial" w:hAnsi="Arial" w:cs="Arial"/>
          <w:lang w:val="mk-MK"/>
        </w:rPr>
        <w:t>Кампот на Викторија Инвест</w:t>
      </w:r>
      <w:r>
        <w:rPr>
          <w:rFonts w:ascii="Arial" w:hAnsi="Arial" w:cs="Arial"/>
          <w:lang w:val="mk-MK"/>
        </w:rPr>
        <w:t xml:space="preserve">, технологијата на работа и состојбата на процесната опрема, </w:t>
      </w:r>
      <w:r>
        <w:rPr>
          <w:rFonts w:ascii="Arial" w:hAnsi="Arial" w:cs="Arial"/>
          <w:b/>
          <w:lang w:val="mk-MK"/>
        </w:rPr>
        <w:t>н</w:t>
      </w:r>
      <w:r w:rsidRPr="0015779F">
        <w:rPr>
          <w:rFonts w:ascii="Arial" w:hAnsi="Arial" w:cs="Arial"/>
          <w:b/>
          <w:lang w:val="mk-MK"/>
        </w:rPr>
        <w:t xml:space="preserve">а предметната инсталација </w:t>
      </w:r>
      <w:r w:rsidR="009F634D" w:rsidRPr="009F634D">
        <w:rPr>
          <w:rFonts w:ascii="Arial" w:hAnsi="Arial" w:cs="Arial"/>
          <w:b/>
          <w:lang w:val="mk-MK"/>
        </w:rPr>
        <w:t>Кампот на Викторија Инвест</w:t>
      </w:r>
      <w:r w:rsidR="009F634D" w:rsidRPr="0015779F">
        <w:rPr>
          <w:rFonts w:ascii="Arial" w:hAnsi="Arial" w:cs="Arial"/>
          <w:b/>
          <w:lang w:val="mk-MK"/>
        </w:rPr>
        <w:t xml:space="preserve"> </w:t>
      </w:r>
      <w:r w:rsidRPr="0015779F">
        <w:rPr>
          <w:rFonts w:ascii="Arial" w:hAnsi="Arial" w:cs="Arial"/>
          <w:b/>
          <w:lang w:val="mk-MK"/>
        </w:rPr>
        <w:t>не е идентификуван</w:t>
      </w:r>
      <w:r>
        <w:rPr>
          <w:rFonts w:ascii="Arial" w:hAnsi="Arial" w:cs="Arial"/>
          <w:b/>
          <w:lang w:val="mk-MK"/>
        </w:rPr>
        <w:t>о</w:t>
      </w:r>
      <w:r w:rsidRPr="0015779F">
        <w:rPr>
          <w:rFonts w:ascii="Arial" w:hAnsi="Arial" w:cs="Arial"/>
          <w:b/>
          <w:lang w:val="mk-MK"/>
        </w:rPr>
        <w:t xml:space="preserve"> </w:t>
      </w:r>
      <w:r>
        <w:rPr>
          <w:rFonts w:ascii="Arial" w:hAnsi="Arial" w:cs="Arial"/>
          <w:b/>
          <w:lang w:val="mk-MK"/>
        </w:rPr>
        <w:t xml:space="preserve">штетно влијание од </w:t>
      </w:r>
      <w:r w:rsidRPr="0015779F">
        <w:rPr>
          <w:rFonts w:ascii="Arial" w:hAnsi="Arial" w:cs="Arial"/>
          <w:b/>
          <w:lang w:val="mk-MK"/>
        </w:rPr>
        <w:t xml:space="preserve"> емисија на вибрации врз </w:t>
      </w:r>
      <w:r>
        <w:rPr>
          <w:rFonts w:ascii="Arial" w:hAnsi="Arial" w:cs="Arial"/>
          <w:b/>
          <w:lang w:val="mk-MK"/>
        </w:rPr>
        <w:t xml:space="preserve">работната и </w:t>
      </w:r>
      <w:r w:rsidRPr="0015779F">
        <w:rPr>
          <w:rFonts w:ascii="Arial" w:hAnsi="Arial" w:cs="Arial"/>
          <w:b/>
          <w:lang w:val="mk-MK"/>
        </w:rPr>
        <w:t>животната средина.</w:t>
      </w:r>
    </w:p>
    <w:p w:rsidR="00BC3D9A" w:rsidRPr="00E8445E" w:rsidRDefault="00BC3D9A" w:rsidP="00BC3D9A">
      <w:pPr>
        <w:pStyle w:val="Heading1"/>
      </w:pPr>
      <w:bookmarkStart w:id="9" w:name="_Toc411432650"/>
      <w:bookmarkStart w:id="10" w:name="_Toc411847219"/>
      <w:r w:rsidRPr="0015779F">
        <w:t>V</w:t>
      </w:r>
      <w:r>
        <w:t>I</w:t>
      </w:r>
      <w:r w:rsidRPr="0015779F">
        <w:t>I</w:t>
      </w:r>
      <w:r w:rsidRPr="0015779F">
        <w:rPr>
          <w:lang w:val="mk-MK"/>
        </w:rPr>
        <w:t>.</w:t>
      </w:r>
      <w:r>
        <w:rPr>
          <w:lang w:val="mk-MK"/>
        </w:rPr>
        <w:t>9</w:t>
      </w:r>
      <w:r w:rsidRPr="0015779F">
        <w:rPr>
          <w:lang w:val="mk-MK"/>
        </w:rPr>
        <w:t xml:space="preserve">  </w:t>
      </w:r>
      <w:r>
        <w:rPr>
          <w:lang w:val="mk-MK"/>
        </w:rPr>
        <w:t>Нејонизирачко зрачење</w:t>
      </w:r>
      <w:bookmarkEnd w:id="9"/>
      <w:bookmarkEnd w:id="10"/>
    </w:p>
    <w:p w:rsidR="00F3228E" w:rsidRPr="00517D6B" w:rsidRDefault="00BC3D9A" w:rsidP="00517D6B">
      <w:pPr>
        <w:spacing w:line="360" w:lineRule="auto"/>
        <w:jc w:val="both"/>
        <w:rPr>
          <w:rFonts w:ascii="Arial" w:hAnsi="Arial" w:cs="Arial"/>
          <w:bCs/>
          <w:lang w:val="mk-MK"/>
        </w:rPr>
      </w:pPr>
      <w:r w:rsidRPr="00B7297C">
        <w:rPr>
          <w:rFonts w:ascii="Arial" w:hAnsi="Arial" w:cs="Arial"/>
          <w:bCs/>
          <w:lang w:val="it-IT"/>
        </w:rPr>
        <w:t xml:space="preserve">На </w:t>
      </w:r>
      <w:r w:rsidR="009F634D">
        <w:rPr>
          <w:rFonts w:ascii="Arial" w:hAnsi="Arial" w:cs="Arial"/>
          <w:bCs/>
          <w:lang w:val="mk-MK"/>
        </w:rPr>
        <w:t xml:space="preserve">Инсталација на </w:t>
      </w:r>
      <w:r w:rsidR="009F634D" w:rsidRPr="009F634D">
        <w:rPr>
          <w:rFonts w:ascii="Arial" w:hAnsi="Arial" w:cs="Arial"/>
          <w:b/>
          <w:lang w:val="mk-MK"/>
        </w:rPr>
        <w:t>Кампот на Викторија Инвест</w:t>
      </w:r>
      <w:r w:rsidR="009F634D" w:rsidRPr="0015779F">
        <w:rPr>
          <w:rFonts w:ascii="Arial" w:hAnsi="Arial" w:cs="Arial"/>
          <w:b/>
          <w:lang w:val="mk-MK"/>
        </w:rPr>
        <w:t xml:space="preserve"> </w:t>
      </w:r>
      <w:r w:rsidRPr="00B7297C">
        <w:rPr>
          <w:rFonts w:ascii="Arial" w:hAnsi="Arial" w:cs="Arial"/>
          <w:bCs/>
          <w:lang w:val="it-IT"/>
        </w:rPr>
        <w:t>не е идентификувано Нејонизирачко зрачење од технолошкиот процес на инсталацијата.</w:t>
      </w:r>
    </w:p>
    <w:sectPr w:rsidR="00F3228E" w:rsidRPr="00517D6B" w:rsidSect="00434A88">
      <w:footerReference w:type="default" r:id="rId29"/>
      <w:pgSz w:w="12240" w:h="15840"/>
      <w:pgMar w:top="1170" w:right="990" w:bottom="900" w:left="1440" w:header="720" w:footer="21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CE4" w:rsidRDefault="00603CE4" w:rsidP="00BC3D9A">
      <w:r>
        <w:separator/>
      </w:r>
    </w:p>
  </w:endnote>
  <w:endnote w:type="continuationSeparator" w:id="0">
    <w:p w:rsidR="00603CE4" w:rsidRDefault="00603CE4" w:rsidP="00BC3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C C Times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SkolaSansCn Regular">
    <w:altName w:val="Arial"/>
    <w:panose1 w:val="00000000000000000000"/>
    <w:charset w:val="00"/>
    <w:family w:val="modern"/>
    <w:notTrueType/>
    <w:pitch w:val="variable"/>
    <w:sig w:usb0="00000001" w:usb1="5000205B" w:usb2="00000000" w:usb3="00000000" w:csb0="0000008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742" w:rsidRPr="00BC3D9A" w:rsidRDefault="00FC3D0C" w:rsidP="008E1742">
    <w:pPr>
      <w:pStyle w:val="Footer"/>
      <w:rPr>
        <w:rFonts w:ascii="Arial" w:hAnsi="Arial" w:cs="Arial"/>
      </w:rPr>
    </w:pPr>
    <w:r w:rsidRPr="00FC3D0C">
      <w:rPr>
        <w:rFonts w:ascii="Arial" w:hAnsi="Arial" w:cs="Arial"/>
        <w:noProof/>
        <w:lang w:val="en-CA" w:eastAsia="en-CA"/>
      </w:rPr>
      <w:pict>
        <v:line id="_x0000_s2049" style="position:absolute;z-index:251660288" from="270pt,5.85pt" to="270pt,5.85pt" strokeweight="3pt"/>
      </w:pict>
    </w:r>
    <w:r w:rsidR="008E1742" w:rsidRPr="00BC3D9A">
      <w:rPr>
        <w:rFonts w:ascii="Arial" w:hAnsi="Arial" w:cs="Arial"/>
        <w:lang w:val="mk-MK"/>
      </w:rPr>
      <w:t xml:space="preserve"> </w:t>
    </w:r>
    <w:r w:rsidR="00861AE7">
      <w:rPr>
        <w:rFonts w:ascii="Arial" w:hAnsi="Arial" w:cs="Arial"/>
        <w:lang w:val="mk-MK"/>
      </w:rPr>
      <w:t>Камп</w:t>
    </w:r>
    <w:r w:rsidR="008E1742" w:rsidRPr="00BC3D9A">
      <w:rPr>
        <w:rFonts w:ascii="Arial" w:hAnsi="Arial" w:cs="Arial"/>
        <w:lang w:val="mk-MK"/>
      </w:rPr>
      <w:t xml:space="preserve"> на Викториа Инвест</w:t>
    </w:r>
    <w:r w:rsidR="008E1742" w:rsidRPr="00BC3D9A">
      <w:rPr>
        <w:rFonts w:ascii="Arial" w:hAnsi="Arial" w:cs="Arial"/>
      </w:rPr>
      <w:t xml:space="preserve"> </w:t>
    </w:r>
    <w:r w:rsidR="008E1742" w:rsidRPr="00BC3D9A">
      <w:rPr>
        <w:rFonts w:ascii="Arial" w:hAnsi="Arial" w:cs="Arial"/>
        <w:lang w:val="mk-MK"/>
      </w:rPr>
      <w:tab/>
    </w:r>
    <w:r w:rsidR="008E1742" w:rsidRPr="00BC3D9A">
      <w:rPr>
        <w:rFonts w:ascii="Arial" w:hAnsi="Arial" w:cs="Arial"/>
        <w:lang w:val="mk-MK"/>
      </w:rPr>
      <w:tab/>
    </w:r>
    <w:r w:rsidR="008E1742">
      <w:rPr>
        <w:rFonts w:ascii="Arial" w:hAnsi="Arial" w:cs="Arial"/>
        <w:lang w:val="mk-MK"/>
      </w:rPr>
      <w:t xml:space="preserve">    </w:t>
    </w:r>
    <w:r w:rsidR="008E1742" w:rsidRPr="00BC3D9A">
      <w:rPr>
        <w:rFonts w:ascii="Arial" w:hAnsi="Arial" w:cs="Arial"/>
        <w:lang w:val="mk-MK"/>
      </w:rPr>
      <w:t xml:space="preserve">Апликација за </w:t>
    </w:r>
    <w:r w:rsidR="008E1742" w:rsidRPr="00BC3D9A">
      <w:rPr>
        <w:rFonts w:ascii="Arial" w:hAnsi="Arial" w:cs="Arial"/>
      </w:rPr>
      <w:t xml:space="preserve"> IPPC</w:t>
    </w:r>
  </w:p>
  <w:p w:rsidR="008E1742" w:rsidRDefault="008E1742" w:rsidP="008E1742">
    <w:pPr>
      <w:pStyle w:val="Footer"/>
    </w:pPr>
    <w:r w:rsidRPr="00BC3D9A">
      <w:rPr>
        <w:rFonts w:ascii="Arial" w:hAnsi="Arial" w:cs="Arial"/>
      </w:rPr>
      <w:tab/>
      <w:t xml:space="preserve">                                              </w:t>
    </w:r>
    <w:r>
      <w:rPr>
        <w:rFonts w:ascii="Arial" w:hAnsi="Arial" w:cs="Arial"/>
        <w:lang w:val="mk-MK"/>
      </w:rPr>
      <w:t xml:space="preserve">            </w:t>
    </w:r>
    <w:r w:rsidRPr="00BC3D9A">
      <w:rPr>
        <w:rFonts w:ascii="Arial" w:hAnsi="Arial" w:cs="Arial"/>
        <w:lang w:val="mk-MK"/>
      </w:rPr>
      <w:t>Додаток</w:t>
    </w:r>
    <w:r w:rsidRPr="00BC3D9A">
      <w:rPr>
        <w:rFonts w:ascii="Arial" w:hAnsi="Arial" w:cs="Arial"/>
      </w:rPr>
      <w:t xml:space="preserve"> VII                               </w:t>
    </w:r>
    <w:r>
      <w:rPr>
        <w:rFonts w:ascii="Arial" w:hAnsi="Arial" w:cs="Arial"/>
      </w:rPr>
      <w:t xml:space="preserve">          </w:t>
    </w:r>
    <w:r w:rsidRPr="00BC3D9A">
      <w:rPr>
        <w:rFonts w:ascii="Arial" w:hAnsi="Arial" w:cs="Arial"/>
      </w:rPr>
      <w:t xml:space="preserve">  </w:t>
    </w:r>
    <w:r w:rsidR="00FC3D0C" w:rsidRPr="00BC3D9A">
      <w:rPr>
        <w:rStyle w:val="PageNumber"/>
        <w:rFonts w:ascii="Arial" w:hAnsi="Arial" w:cs="Arial"/>
      </w:rPr>
      <w:fldChar w:fldCharType="begin"/>
    </w:r>
    <w:r w:rsidRPr="00BC3D9A">
      <w:rPr>
        <w:rStyle w:val="PageNumber"/>
        <w:rFonts w:ascii="Arial" w:hAnsi="Arial" w:cs="Arial"/>
      </w:rPr>
      <w:instrText xml:space="preserve"> PAGE </w:instrText>
    </w:r>
    <w:r w:rsidR="00FC3D0C" w:rsidRPr="00BC3D9A">
      <w:rPr>
        <w:rStyle w:val="PageNumber"/>
        <w:rFonts w:ascii="Arial" w:hAnsi="Arial" w:cs="Arial"/>
      </w:rPr>
      <w:fldChar w:fldCharType="separate"/>
    </w:r>
    <w:r w:rsidR="00921C79">
      <w:rPr>
        <w:rStyle w:val="PageNumber"/>
        <w:rFonts w:ascii="Arial" w:hAnsi="Arial" w:cs="Arial"/>
        <w:noProof/>
      </w:rPr>
      <w:t>1</w:t>
    </w:r>
    <w:r w:rsidR="00FC3D0C" w:rsidRPr="00BC3D9A">
      <w:rPr>
        <w:rStyle w:val="PageNumber"/>
        <w:rFonts w:ascii="Arial" w:hAnsi="Arial" w:cs="Arial"/>
      </w:rPr>
      <w:fldChar w:fldCharType="end"/>
    </w:r>
    <w:r w:rsidRPr="00BC3D9A">
      <w:rPr>
        <w:rStyle w:val="PageNumber"/>
        <w:rFonts w:ascii="Arial" w:hAnsi="Arial" w:cs="Arial"/>
      </w:rPr>
      <w:t>/</w:t>
    </w:r>
    <w:r w:rsidR="00FC3D0C" w:rsidRPr="00BC3D9A">
      <w:rPr>
        <w:rStyle w:val="PageNumber"/>
        <w:rFonts w:ascii="Arial" w:hAnsi="Arial" w:cs="Arial"/>
      </w:rPr>
      <w:fldChar w:fldCharType="begin"/>
    </w:r>
    <w:r w:rsidRPr="00BC3D9A">
      <w:rPr>
        <w:rStyle w:val="PageNumber"/>
        <w:rFonts w:ascii="Arial" w:hAnsi="Arial" w:cs="Arial"/>
      </w:rPr>
      <w:instrText xml:space="preserve"> NUMPAGES </w:instrText>
    </w:r>
    <w:r w:rsidR="00FC3D0C" w:rsidRPr="00BC3D9A">
      <w:rPr>
        <w:rStyle w:val="PageNumber"/>
        <w:rFonts w:ascii="Arial" w:hAnsi="Arial" w:cs="Arial"/>
      </w:rPr>
      <w:fldChar w:fldCharType="separate"/>
    </w:r>
    <w:r w:rsidR="00921C79">
      <w:rPr>
        <w:rStyle w:val="PageNumber"/>
        <w:rFonts w:ascii="Arial" w:hAnsi="Arial" w:cs="Arial"/>
        <w:noProof/>
      </w:rPr>
      <w:t>15</w:t>
    </w:r>
    <w:r w:rsidR="00FC3D0C" w:rsidRPr="00BC3D9A">
      <w:rPr>
        <w:rStyle w:val="PageNumber"/>
        <w:rFonts w:ascii="Arial" w:hAnsi="Arial" w:cs="Arial"/>
      </w:rPr>
      <w:fldChar w:fldCharType="end"/>
    </w:r>
    <w:r>
      <w:t xml:space="preserve">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CE4" w:rsidRDefault="00603CE4" w:rsidP="00BC3D9A">
      <w:r>
        <w:separator/>
      </w:r>
    </w:p>
  </w:footnote>
  <w:footnote w:type="continuationSeparator" w:id="0">
    <w:p w:rsidR="00603CE4" w:rsidRDefault="00603CE4" w:rsidP="00BC3D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7D8"/>
    <w:multiLevelType w:val="hybridMultilevel"/>
    <w:tmpl w:val="31E483FC"/>
    <w:lvl w:ilvl="0" w:tplc="7C624C5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52C4C"/>
    <w:multiLevelType w:val="hybridMultilevel"/>
    <w:tmpl w:val="EE027866"/>
    <w:lvl w:ilvl="0" w:tplc="A43C0FCA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MAC C Times" w:eastAsia="Times New Roman" w:hAnsi="MAC C Times" w:cs="Times New Roman" w:hint="default"/>
        <w:b w:val="0"/>
      </w:rPr>
    </w:lvl>
    <w:lvl w:ilvl="1" w:tplc="7C624C5E">
      <w:start w:val="1"/>
      <w:numFmt w:val="bullet"/>
      <w:lvlText w:val="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>
    <w:nsid w:val="170855B7"/>
    <w:multiLevelType w:val="hybridMultilevel"/>
    <w:tmpl w:val="21FE5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490CCD"/>
    <w:multiLevelType w:val="hybridMultilevel"/>
    <w:tmpl w:val="9BCC6C2E"/>
    <w:lvl w:ilvl="0" w:tplc="C1DA66DE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2"/>
        <w:szCs w:val="22"/>
      </w:rPr>
    </w:lvl>
    <w:lvl w:ilvl="1" w:tplc="7C624C5E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98629D"/>
    <w:multiLevelType w:val="hybridMultilevel"/>
    <w:tmpl w:val="F9666F5A"/>
    <w:lvl w:ilvl="0" w:tplc="A43C0FCA">
      <w:start w:val="1"/>
      <w:numFmt w:val="bullet"/>
      <w:lvlText w:val="-"/>
      <w:lvlJc w:val="left"/>
      <w:pPr>
        <w:ind w:left="1080" w:hanging="360"/>
      </w:pPr>
      <w:rPr>
        <w:rFonts w:ascii="MAC C Times" w:eastAsia="Times New Roman" w:hAnsi="MAC C Time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4EA34FA"/>
    <w:multiLevelType w:val="hybridMultilevel"/>
    <w:tmpl w:val="D9AADF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B659A4"/>
    <w:multiLevelType w:val="hybridMultilevel"/>
    <w:tmpl w:val="88AC9B38"/>
    <w:lvl w:ilvl="0" w:tplc="A43C0FCA">
      <w:numFmt w:val="bullet"/>
      <w:lvlText w:val="-"/>
      <w:lvlJc w:val="left"/>
      <w:pPr>
        <w:ind w:left="720" w:hanging="360"/>
      </w:pPr>
      <w:rPr>
        <w:rFonts w:ascii="MAC C Times" w:eastAsia="Times New Roman" w:hAnsi="MAC C 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4624D0"/>
    <w:multiLevelType w:val="hybridMultilevel"/>
    <w:tmpl w:val="D688A0DA"/>
    <w:lvl w:ilvl="0" w:tplc="042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D0742A"/>
    <w:multiLevelType w:val="hybridMultilevel"/>
    <w:tmpl w:val="CF0458AE"/>
    <w:lvl w:ilvl="0" w:tplc="7C624C5E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b/>
      </w:rPr>
    </w:lvl>
    <w:lvl w:ilvl="1" w:tplc="042F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9">
    <w:nsid w:val="438042F5"/>
    <w:multiLevelType w:val="hybridMultilevel"/>
    <w:tmpl w:val="6CDE1FBA"/>
    <w:lvl w:ilvl="0" w:tplc="6A6E78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D32ABE"/>
    <w:multiLevelType w:val="hybridMultilevel"/>
    <w:tmpl w:val="EA148478"/>
    <w:lvl w:ilvl="0" w:tplc="042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DB649E"/>
    <w:multiLevelType w:val="hybridMultilevel"/>
    <w:tmpl w:val="86A4A59C"/>
    <w:lvl w:ilvl="0" w:tplc="E5C66248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hint="default"/>
      </w:rPr>
    </w:lvl>
  </w:abstractNum>
  <w:abstractNum w:abstractNumId="12">
    <w:nsid w:val="4F0D70D1"/>
    <w:multiLevelType w:val="hybridMultilevel"/>
    <w:tmpl w:val="7F74E420"/>
    <w:lvl w:ilvl="0" w:tplc="042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C3745B"/>
    <w:multiLevelType w:val="hybridMultilevel"/>
    <w:tmpl w:val="1C926316"/>
    <w:lvl w:ilvl="0" w:tplc="7C624C5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E66FFB"/>
    <w:multiLevelType w:val="hybridMultilevel"/>
    <w:tmpl w:val="42EA70F8"/>
    <w:lvl w:ilvl="0" w:tplc="7C624C5E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055D09"/>
    <w:multiLevelType w:val="multilevel"/>
    <w:tmpl w:val="287099B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2345" w:hanging="360"/>
      </w:pPr>
      <w:rPr>
        <w:rFonts w:ascii="SkolaSansCn Regular" w:hAnsi="SkolaSansCn Regular" w:hint="default"/>
      </w:rPr>
    </w:lvl>
    <w:lvl w:ilvl="2">
      <w:start w:val="1"/>
      <w:numFmt w:val="decimal"/>
      <w:isLgl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5" w:hanging="1800"/>
      </w:pPr>
      <w:rPr>
        <w:rFonts w:hint="default"/>
      </w:rPr>
    </w:lvl>
  </w:abstractNum>
  <w:abstractNum w:abstractNumId="16">
    <w:nsid w:val="6CA37DEB"/>
    <w:multiLevelType w:val="hybridMultilevel"/>
    <w:tmpl w:val="5E289DB0"/>
    <w:lvl w:ilvl="0" w:tplc="7C624C5E">
      <w:start w:val="1"/>
      <w:numFmt w:val="bullet"/>
      <w:lvlText w:val="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F0B4212"/>
    <w:multiLevelType w:val="hybridMultilevel"/>
    <w:tmpl w:val="7464962C"/>
    <w:lvl w:ilvl="0" w:tplc="DF4E4722">
      <w:start w:val="7"/>
      <w:numFmt w:val="bullet"/>
      <w:lvlText w:val="-"/>
      <w:lvlJc w:val="left"/>
      <w:pPr>
        <w:ind w:left="1080" w:hanging="360"/>
      </w:pPr>
      <w:rPr>
        <w:rFonts w:ascii="MAC C Times" w:eastAsia="Times New Roman" w:hAnsi="MAC C Times" w:cs="MAC C 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1E94425"/>
    <w:multiLevelType w:val="hybridMultilevel"/>
    <w:tmpl w:val="2444BA46"/>
    <w:lvl w:ilvl="0" w:tplc="EE225128">
      <w:start w:val="1"/>
      <w:numFmt w:val="bullet"/>
      <w:lvlText w:val=""/>
      <w:lvlJc w:val="left"/>
      <w:pPr>
        <w:tabs>
          <w:tab w:val="num" w:pos="1080"/>
        </w:tabs>
        <w:ind w:left="360" w:firstLine="576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A862BAE"/>
    <w:multiLevelType w:val="hybridMultilevel"/>
    <w:tmpl w:val="B638F400"/>
    <w:lvl w:ilvl="0" w:tplc="7C624C5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8"/>
  </w:num>
  <w:num w:numId="4">
    <w:abstractNumId w:val="3"/>
  </w:num>
  <w:num w:numId="5">
    <w:abstractNumId w:val="11"/>
  </w:num>
  <w:num w:numId="6">
    <w:abstractNumId w:val="2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7"/>
  </w:num>
  <w:num w:numId="10">
    <w:abstractNumId w:val="4"/>
  </w:num>
  <w:num w:numId="11">
    <w:abstractNumId w:val="6"/>
  </w:num>
  <w:num w:numId="12">
    <w:abstractNumId w:val="9"/>
  </w:num>
  <w:num w:numId="13">
    <w:abstractNumId w:val="8"/>
  </w:num>
  <w:num w:numId="14">
    <w:abstractNumId w:val="5"/>
  </w:num>
  <w:num w:numId="15">
    <w:abstractNumId w:val="10"/>
  </w:num>
  <w:num w:numId="16">
    <w:abstractNumId w:val="15"/>
  </w:num>
  <w:num w:numId="17">
    <w:abstractNumId w:val="16"/>
  </w:num>
  <w:num w:numId="18">
    <w:abstractNumId w:val="13"/>
  </w:num>
  <w:num w:numId="19">
    <w:abstractNumId w:val="0"/>
  </w:num>
  <w:num w:numId="20">
    <w:abstractNumId w:val="12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C3D9A"/>
    <w:rsid w:val="0000064C"/>
    <w:rsid w:val="00000775"/>
    <w:rsid w:val="0000091B"/>
    <w:rsid w:val="00000BFA"/>
    <w:rsid w:val="000012C0"/>
    <w:rsid w:val="000015B4"/>
    <w:rsid w:val="000017D3"/>
    <w:rsid w:val="00001831"/>
    <w:rsid w:val="00001B8D"/>
    <w:rsid w:val="00001F33"/>
    <w:rsid w:val="000023B2"/>
    <w:rsid w:val="00002D67"/>
    <w:rsid w:val="00003540"/>
    <w:rsid w:val="0000366B"/>
    <w:rsid w:val="000036CE"/>
    <w:rsid w:val="0000425B"/>
    <w:rsid w:val="0000456D"/>
    <w:rsid w:val="00004C10"/>
    <w:rsid w:val="0000552A"/>
    <w:rsid w:val="000063FB"/>
    <w:rsid w:val="00006F79"/>
    <w:rsid w:val="000074B0"/>
    <w:rsid w:val="00007808"/>
    <w:rsid w:val="00007951"/>
    <w:rsid w:val="00007A5D"/>
    <w:rsid w:val="00007A8B"/>
    <w:rsid w:val="00007B1F"/>
    <w:rsid w:val="00007C8C"/>
    <w:rsid w:val="00007EB5"/>
    <w:rsid w:val="00007FCE"/>
    <w:rsid w:val="00010631"/>
    <w:rsid w:val="000109D4"/>
    <w:rsid w:val="000110B9"/>
    <w:rsid w:val="00011121"/>
    <w:rsid w:val="0001116B"/>
    <w:rsid w:val="00011573"/>
    <w:rsid w:val="000116BA"/>
    <w:rsid w:val="000122B9"/>
    <w:rsid w:val="00012A46"/>
    <w:rsid w:val="00012AA4"/>
    <w:rsid w:val="000134B4"/>
    <w:rsid w:val="00013566"/>
    <w:rsid w:val="0001375D"/>
    <w:rsid w:val="00013B6D"/>
    <w:rsid w:val="00013E3E"/>
    <w:rsid w:val="00014808"/>
    <w:rsid w:val="00014921"/>
    <w:rsid w:val="00014C12"/>
    <w:rsid w:val="0001509F"/>
    <w:rsid w:val="000151E2"/>
    <w:rsid w:val="00015548"/>
    <w:rsid w:val="000155D9"/>
    <w:rsid w:val="00016717"/>
    <w:rsid w:val="00016A16"/>
    <w:rsid w:val="00016C33"/>
    <w:rsid w:val="0001714C"/>
    <w:rsid w:val="000175A5"/>
    <w:rsid w:val="00017DA0"/>
    <w:rsid w:val="000205D8"/>
    <w:rsid w:val="00020EF8"/>
    <w:rsid w:val="000213B0"/>
    <w:rsid w:val="0002163D"/>
    <w:rsid w:val="00021787"/>
    <w:rsid w:val="00021A25"/>
    <w:rsid w:val="00021E15"/>
    <w:rsid w:val="000225C1"/>
    <w:rsid w:val="00022FBF"/>
    <w:rsid w:val="0002326B"/>
    <w:rsid w:val="0002335B"/>
    <w:rsid w:val="00023376"/>
    <w:rsid w:val="000235A4"/>
    <w:rsid w:val="000236F8"/>
    <w:rsid w:val="000237D0"/>
    <w:rsid w:val="00023FBE"/>
    <w:rsid w:val="00024855"/>
    <w:rsid w:val="00024A04"/>
    <w:rsid w:val="00024CB5"/>
    <w:rsid w:val="00024CD2"/>
    <w:rsid w:val="00024D0C"/>
    <w:rsid w:val="0002558B"/>
    <w:rsid w:val="0002574D"/>
    <w:rsid w:val="00025B93"/>
    <w:rsid w:val="00025CD7"/>
    <w:rsid w:val="00026F41"/>
    <w:rsid w:val="00027BE7"/>
    <w:rsid w:val="00030509"/>
    <w:rsid w:val="00030893"/>
    <w:rsid w:val="00030A0A"/>
    <w:rsid w:val="00030D44"/>
    <w:rsid w:val="00031A99"/>
    <w:rsid w:val="00031E40"/>
    <w:rsid w:val="00031E89"/>
    <w:rsid w:val="00031EF9"/>
    <w:rsid w:val="00032B74"/>
    <w:rsid w:val="0003309C"/>
    <w:rsid w:val="000336D5"/>
    <w:rsid w:val="00033B4D"/>
    <w:rsid w:val="00033BC3"/>
    <w:rsid w:val="00033EF3"/>
    <w:rsid w:val="000346E5"/>
    <w:rsid w:val="0003486D"/>
    <w:rsid w:val="00034DDC"/>
    <w:rsid w:val="00034E77"/>
    <w:rsid w:val="00036D8E"/>
    <w:rsid w:val="000373F0"/>
    <w:rsid w:val="00037608"/>
    <w:rsid w:val="000376B2"/>
    <w:rsid w:val="00037B3B"/>
    <w:rsid w:val="00041066"/>
    <w:rsid w:val="0004108D"/>
    <w:rsid w:val="00041DDE"/>
    <w:rsid w:val="00041E8D"/>
    <w:rsid w:val="0004228E"/>
    <w:rsid w:val="000427BF"/>
    <w:rsid w:val="00042ACB"/>
    <w:rsid w:val="00043001"/>
    <w:rsid w:val="00043742"/>
    <w:rsid w:val="0004379B"/>
    <w:rsid w:val="000437AB"/>
    <w:rsid w:val="00043E94"/>
    <w:rsid w:val="000440F3"/>
    <w:rsid w:val="000443EF"/>
    <w:rsid w:val="00044F96"/>
    <w:rsid w:val="0004517B"/>
    <w:rsid w:val="000452BE"/>
    <w:rsid w:val="00045A65"/>
    <w:rsid w:val="00045C2F"/>
    <w:rsid w:val="0004682D"/>
    <w:rsid w:val="00046BD4"/>
    <w:rsid w:val="00050322"/>
    <w:rsid w:val="00050EBD"/>
    <w:rsid w:val="00051575"/>
    <w:rsid w:val="00051DB2"/>
    <w:rsid w:val="000526EA"/>
    <w:rsid w:val="000529D4"/>
    <w:rsid w:val="00052B9E"/>
    <w:rsid w:val="00052C31"/>
    <w:rsid w:val="00052CE2"/>
    <w:rsid w:val="000534AE"/>
    <w:rsid w:val="000535A7"/>
    <w:rsid w:val="00053BB9"/>
    <w:rsid w:val="00053D3A"/>
    <w:rsid w:val="0005434F"/>
    <w:rsid w:val="00054476"/>
    <w:rsid w:val="00054D93"/>
    <w:rsid w:val="00055497"/>
    <w:rsid w:val="000557A9"/>
    <w:rsid w:val="000566FA"/>
    <w:rsid w:val="00056995"/>
    <w:rsid w:val="00056BEE"/>
    <w:rsid w:val="00057BA5"/>
    <w:rsid w:val="0006006A"/>
    <w:rsid w:val="00060749"/>
    <w:rsid w:val="00061046"/>
    <w:rsid w:val="00061376"/>
    <w:rsid w:val="0006148F"/>
    <w:rsid w:val="00062A6E"/>
    <w:rsid w:val="00062AE3"/>
    <w:rsid w:val="00062C96"/>
    <w:rsid w:val="0006329F"/>
    <w:rsid w:val="00063928"/>
    <w:rsid w:val="00063A4D"/>
    <w:rsid w:val="0006439A"/>
    <w:rsid w:val="00064651"/>
    <w:rsid w:val="00064970"/>
    <w:rsid w:val="000649C9"/>
    <w:rsid w:val="00065616"/>
    <w:rsid w:val="0006634A"/>
    <w:rsid w:val="00066692"/>
    <w:rsid w:val="00066F7A"/>
    <w:rsid w:val="0006771B"/>
    <w:rsid w:val="00067E19"/>
    <w:rsid w:val="000700EC"/>
    <w:rsid w:val="000703AD"/>
    <w:rsid w:val="00070F9C"/>
    <w:rsid w:val="000718AD"/>
    <w:rsid w:val="00071D13"/>
    <w:rsid w:val="00071EC1"/>
    <w:rsid w:val="00071F6B"/>
    <w:rsid w:val="000726C8"/>
    <w:rsid w:val="00072CC1"/>
    <w:rsid w:val="00072DE5"/>
    <w:rsid w:val="00072EFE"/>
    <w:rsid w:val="00073889"/>
    <w:rsid w:val="00073C77"/>
    <w:rsid w:val="00074C96"/>
    <w:rsid w:val="00075404"/>
    <w:rsid w:val="00075921"/>
    <w:rsid w:val="00075C89"/>
    <w:rsid w:val="000760B7"/>
    <w:rsid w:val="000764CC"/>
    <w:rsid w:val="000765D1"/>
    <w:rsid w:val="00076B00"/>
    <w:rsid w:val="00077426"/>
    <w:rsid w:val="00077750"/>
    <w:rsid w:val="00077AEB"/>
    <w:rsid w:val="00077AF7"/>
    <w:rsid w:val="00077FAC"/>
    <w:rsid w:val="00080209"/>
    <w:rsid w:val="000809BA"/>
    <w:rsid w:val="00080B8D"/>
    <w:rsid w:val="0008101C"/>
    <w:rsid w:val="0008199A"/>
    <w:rsid w:val="00081B3B"/>
    <w:rsid w:val="00081D03"/>
    <w:rsid w:val="00082794"/>
    <w:rsid w:val="00083209"/>
    <w:rsid w:val="00084170"/>
    <w:rsid w:val="00084EE7"/>
    <w:rsid w:val="00084FFE"/>
    <w:rsid w:val="00085ABE"/>
    <w:rsid w:val="00085C06"/>
    <w:rsid w:val="00086642"/>
    <w:rsid w:val="00086BA2"/>
    <w:rsid w:val="00087788"/>
    <w:rsid w:val="00087958"/>
    <w:rsid w:val="0009015A"/>
    <w:rsid w:val="000904DC"/>
    <w:rsid w:val="000905BC"/>
    <w:rsid w:val="000911AB"/>
    <w:rsid w:val="00091AA9"/>
    <w:rsid w:val="00091D30"/>
    <w:rsid w:val="000935B7"/>
    <w:rsid w:val="000938F0"/>
    <w:rsid w:val="000942A7"/>
    <w:rsid w:val="00094374"/>
    <w:rsid w:val="0009456B"/>
    <w:rsid w:val="00094A1A"/>
    <w:rsid w:val="00094AD0"/>
    <w:rsid w:val="00094AED"/>
    <w:rsid w:val="00095137"/>
    <w:rsid w:val="00095D64"/>
    <w:rsid w:val="00095DC1"/>
    <w:rsid w:val="00095FB4"/>
    <w:rsid w:val="00096377"/>
    <w:rsid w:val="00096390"/>
    <w:rsid w:val="00096C4D"/>
    <w:rsid w:val="00096CBA"/>
    <w:rsid w:val="000979B7"/>
    <w:rsid w:val="000A00BE"/>
    <w:rsid w:val="000A0321"/>
    <w:rsid w:val="000A1BB3"/>
    <w:rsid w:val="000A2044"/>
    <w:rsid w:val="000A2869"/>
    <w:rsid w:val="000A28B2"/>
    <w:rsid w:val="000A2E8A"/>
    <w:rsid w:val="000A311E"/>
    <w:rsid w:val="000A3530"/>
    <w:rsid w:val="000A446D"/>
    <w:rsid w:val="000A4B56"/>
    <w:rsid w:val="000A4C5A"/>
    <w:rsid w:val="000A50F7"/>
    <w:rsid w:val="000A532A"/>
    <w:rsid w:val="000A5750"/>
    <w:rsid w:val="000A5E17"/>
    <w:rsid w:val="000A6073"/>
    <w:rsid w:val="000A6128"/>
    <w:rsid w:val="000A7163"/>
    <w:rsid w:val="000A759A"/>
    <w:rsid w:val="000A7AB2"/>
    <w:rsid w:val="000A7DC9"/>
    <w:rsid w:val="000B0B2E"/>
    <w:rsid w:val="000B10E1"/>
    <w:rsid w:val="000B12F7"/>
    <w:rsid w:val="000B1490"/>
    <w:rsid w:val="000B1C81"/>
    <w:rsid w:val="000B215F"/>
    <w:rsid w:val="000B2757"/>
    <w:rsid w:val="000B2CC6"/>
    <w:rsid w:val="000B382F"/>
    <w:rsid w:val="000B439E"/>
    <w:rsid w:val="000B4E18"/>
    <w:rsid w:val="000B5363"/>
    <w:rsid w:val="000B5371"/>
    <w:rsid w:val="000B53B9"/>
    <w:rsid w:val="000B5726"/>
    <w:rsid w:val="000B58F8"/>
    <w:rsid w:val="000B6047"/>
    <w:rsid w:val="000B67A9"/>
    <w:rsid w:val="000B7459"/>
    <w:rsid w:val="000B75A0"/>
    <w:rsid w:val="000B76FF"/>
    <w:rsid w:val="000B79FD"/>
    <w:rsid w:val="000B7B28"/>
    <w:rsid w:val="000C0AE9"/>
    <w:rsid w:val="000C0C1A"/>
    <w:rsid w:val="000C1A98"/>
    <w:rsid w:val="000C1D5F"/>
    <w:rsid w:val="000C21B2"/>
    <w:rsid w:val="000C24FE"/>
    <w:rsid w:val="000C3059"/>
    <w:rsid w:val="000C3073"/>
    <w:rsid w:val="000C31AD"/>
    <w:rsid w:val="000C3328"/>
    <w:rsid w:val="000C3D4D"/>
    <w:rsid w:val="000C403F"/>
    <w:rsid w:val="000C411D"/>
    <w:rsid w:val="000C424A"/>
    <w:rsid w:val="000C4E51"/>
    <w:rsid w:val="000C54BB"/>
    <w:rsid w:val="000C56C6"/>
    <w:rsid w:val="000C61FF"/>
    <w:rsid w:val="000C64E8"/>
    <w:rsid w:val="000C6AD7"/>
    <w:rsid w:val="000C6BE6"/>
    <w:rsid w:val="000C6C63"/>
    <w:rsid w:val="000D07F9"/>
    <w:rsid w:val="000D0E92"/>
    <w:rsid w:val="000D16AD"/>
    <w:rsid w:val="000D1DA8"/>
    <w:rsid w:val="000D2130"/>
    <w:rsid w:val="000D21B3"/>
    <w:rsid w:val="000D27E7"/>
    <w:rsid w:val="000D2A1B"/>
    <w:rsid w:val="000D31EC"/>
    <w:rsid w:val="000D3302"/>
    <w:rsid w:val="000D359B"/>
    <w:rsid w:val="000D394C"/>
    <w:rsid w:val="000D3BF0"/>
    <w:rsid w:val="000D3D83"/>
    <w:rsid w:val="000D4E25"/>
    <w:rsid w:val="000D52CC"/>
    <w:rsid w:val="000D5B74"/>
    <w:rsid w:val="000D6284"/>
    <w:rsid w:val="000D647D"/>
    <w:rsid w:val="000D6E4B"/>
    <w:rsid w:val="000D78A8"/>
    <w:rsid w:val="000D7B48"/>
    <w:rsid w:val="000E0099"/>
    <w:rsid w:val="000E04DB"/>
    <w:rsid w:val="000E07CD"/>
    <w:rsid w:val="000E09E8"/>
    <w:rsid w:val="000E0B30"/>
    <w:rsid w:val="000E0C19"/>
    <w:rsid w:val="000E2A10"/>
    <w:rsid w:val="000E2AED"/>
    <w:rsid w:val="000E2D88"/>
    <w:rsid w:val="000E4470"/>
    <w:rsid w:val="000E5407"/>
    <w:rsid w:val="000E5821"/>
    <w:rsid w:val="000E5ADE"/>
    <w:rsid w:val="000E64CC"/>
    <w:rsid w:val="000E6767"/>
    <w:rsid w:val="000E706F"/>
    <w:rsid w:val="000F13EA"/>
    <w:rsid w:val="000F1753"/>
    <w:rsid w:val="000F1C9F"/>
    <w:rsid w:val="000F3668"/>
    <w:rsid w:val="000F491F"/>
    <w:rsid w:val="000F5428"/>
    <w:rsid w:val="000F54C5"/>
    <w:rsid w:val="000F59A0"/>
    <w:rsid w:val="000F5A85"/>
    <w:rsid w:val="000F67A5"/>
    <w:rsid w:val="000F6890"/>
    <w:rsid w:val="000F75D0"/>
    <w:rsid w:val="000F76EF"/>
    <w:rsid w:val="001001F3"/>
    <w:rsid w:val="00100320"/>
    <w:rsid w:val="0010080D"/>
    <w:rsid w:val="00100B4D"/>
    <w:rsid w:val="00101210"/>
    <w:rsid w:val="001015A4"/>
    <w:rsid w:val="00101A0B"/>
    <w:rsid w:val="00101DEE"/>
    <w:rsid w:val="0010292E"/>
    <w:rsid w:val="00102B5B"/>
    <w:rsid w:val="00102D03"/>
    <w:rsid w:val="00102E04"/>
    <w:rsid w:val="00103758"/>
    <w:rsid w:val="00103E41"/>
    <w:rsid w:val="00103EF8"/>
    <w:rsid w:val="00104044"/>
    <w:rsid w:val="001042D3"/>
    <w:rsid w:val="0010435E"/>
    <w:rsid w:val="00104CEF"/>
    <w:rsid w:val="00104EEA"/>
    <w:rsid w:val="001054C5"/>
    <w:rsid w:val="00105A49"/>
    <w:rsid w:val="00106005"/>
    <w:rsid w:val="00106791"/>
    <w:rsid w:val="001068F9"/>
    <w:rsid w:val="00106E2F"/>
    <w:rsid w:val="001070B0"/>
    <w:rsid w:val="0010760A"/>
    <w:rsid w:val="0010778F"/>
    <w:rsid w:val="001077B8"/>
    <w:rsid w:val="00107DED"/>
    <w:rsid w:val="0011095E"/>
    <w:rsid w:val="00110B2C"/>
    <w:rsid w:val="00110B51"/>
    <w:rsid w:val="00110C3A"/>
    <w:rsid w:val="00110FCA"/>
    <w:rsid w:val="00111B80"/>
    <w:rsid w:val="00112139"/>
    <w:rsid w:val="001123A7"/>
    <w:rsid w:val="00112C47"/>
    <w:rsid w:val="00112DA5"/>
    <w:rsid w:val="00112E56"/>
    <w:rsid w:val="00112F8C"/>
    <w:rsid w:val="001133C1"/>
    <w:rsid w:val="00114278"/>
    <w:rsid w:val="00114333"/>
    <w:rsid w:val="00114665"/>
    <w:rsid w:val="001148DD"/>
    <w:rsid w:val="00114A02"/>
    <w:rsid w:val="00114D37"/>
    <w:rsid w:val="00115076"/>
    <w:rsid w:val="00115E10"/>
    <w:rsid w:val="00116046"/>
    <w:rsid w:val="001162D2"/>
    <w:rsid w:val="00116BC5"/>
    <w:rsid w:val="00116C0B"/>
    <w:rsid w:val="00117226"/>
    <w:rsid w:val="001178BD"/>
    <w:rsid w:val="0011796C"/>
    <w:rsid w:val="00117AA9"/>
    <w:rsid w:val="00117F3D"/>
    <w:rsid w:val="00120B5F"/>
    <w:rsid w:val="00120C89"/>
    <w:rsid w:val="00120EE6"/>
    <w:rsid w:val="00122A84"/>
    <w:rsid w:val="00124456"/>
    <w:rsid w:val="001244A7"/>
    <w:rsid w:val="001253AE"/>
    <w:rsid w:val="001263D3"/>
    <w:rsid w:val="00126602"/>
    <w:rsid w:val="001266FE"/>
    <w:rsid w:val="00126B02"/>
    <w:rsid w:val="00126C2E"/>
    <w:rsid w:val="00126DEA"/>
    <w:rsid w:val="00127259"/>
    <w:rsid w:val="0012783B"/>
    <w:rsid w:val="00127B53"/>
    <w:rsid w:val="0013072B"/>
    <w:rsid w:val="00130873"/>
    <w:rsid w:val="001314AE"/>
    <w:rsid w:val="00131860"/>
    <w:rsid w:val="0013199E"/>
    <w:rsid w:val="0013215A"/>
    <w:rsid w:val="00132997"/>
    <w:rsid w:val="00133857"/>
    <w:rsid w:val="001343AC"/>
    <w:rsid w:val="00134CAA"/>
    <w:rsid w:val="001352E4"/>
    <w:rsid w:val="00135731"/>
    <w:rsid w:val="0013599C"/>
    <w:rsid w:val="00135CC9"/>
    <w:rsid w:val="00136041"/>
    <w:rsid w:val="00136100"/>
    <w:rsid w:val="0013625D"/>
    <w:rsid w:val="001376E7"/>
    <w:rsid w:val="00137724"/>
    <w:rsid w:val="00140BBE"/>
    <w:rsid w:val="0014117D"/>
    <w:rsid w:val="001415D2"/>
    <w:rsid w:val="00141857"/>
    <w:rsid w:val="00141B0F"/>
    <w:rsid w:val="00141BD8"/>
    <w:rsid w:val="00142075"/>
    <w:rsid w:val="0014294C"/>
    <w:rsid w:val="00142ACC"/>
    <w:rsid w:val="00142B22"/>
    <w:rsid w:val="00142E31"/>
    <w:rsid w:val="00143017"/>
    <w:rsid w:val="00143298"/>
    <w:rsid w:val="00143329"/>
    <w:rsid w:val="0014347C"/>
    <w:rsid w:val="0014362F"/>
    <w:rsid w:val="001436BB"/>
    <w:rsid w:val="00145D02"/>
    <w:rsid w:val="00146F1B"/>
    <w:rsid w:val="00146F31"/>
    <w:rsid w:val="0014714B"/>
    <w:rsid w:val="00147BCE"/>
    <w:rsid w:val="001500D8"/>
    <w:rsid w:val="00150727"/>
    <w:rsid w:val="00150C97"/>
    <w:rsid w:val="00150FB2"/>
    <w:rsid w:val="0015105B"/>
    <w:rsid w:val="001514BB"/>
    <w:rsid w:val="00151551"/>
    <w:rsid w:val="00151600"/>
    <w:rsid w:val="0015166A"/>
    <w:rsid w:val="00151F36"/>
    <w:rsid w:val="0015218F"/>
    <w:rsid w:val="00152A3E"/>
    <w:rsid w:val="00153203"/>
    <w:rsid w:val="00153252"/>
    <w:rsid w:val="00153531"/>
    <w:rsid w:val="00154040"/>
    <w:rsid w:val="00154B26"/>
    <w:rsid w:val="001551DC"/>
    <w:rsid w:val="0015535C"/>
    <w:rsid w:val="001553A7"/>
    <w:rsid w:val="00155664"/>
    <w:rsid w:val="00155F93"/>
    <w:rsid w:val="00156600"/>
    <w:rsid w:val="0015677F"/>
    <w:rsid w:val="00156B8C"/>
    <w:rsid w:val="00156E1D"/>
    <w:rsid w:val="0015769B"/>
    <w:rsid w:val="00157FDB"/>
    <w:rsid w:val="00160526"/>
    <w:rsid w:val="00160A18"/>
    <w:rsid w:val="0016103D"/>
    <w:rsid w:val="001625DD"/>
    <w:rsid w:val="00162DDF"/>
    <w:rsid w:val="00163516"/>
    <w:rsid w:val="001636AE"/>
    <w:rsid w:val="00163E55"/>
    <w:rsid w:val="001647D6"/>
    <w:rsid w:val="001647F1"/>
    <w:rsid w:val="00164826"/>
    <w:rsid w:val="00164AF5"/>
    <w:rsid w:val="00164CFF"/>
    <w:rsid w:val="00164D50"/>
    <w:rsid w:val="001652ED"/>
    <w:rsid w:val="00165398"/>
    <w:rsid w:val="001658E6"/>
    <w:rsid w:val="00165BC4"/>
    <w:rsid w:val="00166119"/>
    <w:rsid w:val="00166571"/>
    <w:rsid w:val="00166CFA"/>
    <w:rsid w:val="00167286"/>
    <w:rsid w:val="001673D0"/>
    <w:rsid w:val="001674D8"/>
    <w:rsid w:val="00167D05"/>
    <w:rsid w:val="00167E24"/>
    <w:rsid w:val="00170A5C"/>
    <w:rsid w:val="00170B6F"/>
    <w:rsid w:val="00170F41"/>
    <w:rsid w:val="00171471"/>
    <w:rsid w:val="001714C0"/>
    <w:rsid w:val="00172528"/>
    <w:rsid w:val="00172814"/>
    <w:rsid w:val="00173210"/>
    <w:rsid w:val="00173465"/>
    <w:rsid w:val="00174760"/>
    <w:rsid w:val="001750AE"/>
    <w:rsid w:val="00175158"/>
    <w:rsid w:val="0017522E"/>
    <w:rsid w:val="001759A2"/>
    <w:rsid w:val="00175E24"/>
    <w:rsid w:val="00176747"/>
    <w:rsid w:val="00176895"/>
    <w:rsid w:val="0017719E"/>
    <w:rsid w:val="0017759F"/>
    <w:rsid w:val="00177B36"/>
    <w:rsid w:val="00177DA5"/>
    <w:rsid w:val="001806E3"/>
    <w:rsid w:val="00180FDE"/>
    <w:rsid w:val="001812E0"/>
    <w:rsid w:val="00181AE5"/>
    <w:rsid w:val="0018229E"/>
    <w:rsid w:val="00182BD1"/>
    <w:rsid w:val="00182C74"/>
    <w:rsid w:val="00182E31"/>
    <w:rsid w:val="00182F2E"/>
    <w:rsid w:val="00183969"/>
    <w:rsid w:val="001842A1"/>
    <w:rsid w:val="00184323"/>
    <w:rsid w:val="00185173"/>
    <w:rsid w:val="00185509"/>
    <w:rsid w:val="001858F7"/>
    <w:rsid w:val="00185C02"/>
    <w:rsid w:val="00185CA1"/>
    <w:rsid w:val="00185F43"/>
    <w:rsid w:val="00185F6A"/>
    <w:rsid w:val="001866B3"/>
    <w:rsid w:val="00186B8F"/>
    <w:rsid w:val="00186DCE"/>
    <w:rsid w:val="00187E1A"/>
    <w:rsid w:val="00187ECD"/>
    <w:rsid w:val="0019034F"/>
    <w:rsid w:val="00190672"/>
    <w:rsid w:val="00190BD5"/>
    <w:rsid w:val="00191235"/>
    <w:rsid w:val="0019199E"/>
    <w:rsid w:val="00192D75"/>
    <w:rsid w:val="00192D97"/>
    <w:rsid w:val="00192E1C"/>
    <w:rsid w:val="00192FCA"/>
    <w:rsid w:val="001932B7"/>
    <w:rsid w:val="00193986"/>
    <w:rsid w:val="00193FCF"/>
    <w:rsid w:val="001944FE"/>
    <w:rsid w:val="001950DD"/>
    <w:rsid w:val="00195206"/>
    <w:rsid w:val="00195282"/>
    <w:rsid w:val="00195A65"/>
    <w:rsid w:val="00195F1C"/>
    <w:rsid w:val="00196088"/>
    <w:rsid w:val="00196671"/>
    <w:rsid w:val="00196C56"/>
    <w:rsid w:val="0019744A"/>
    <w:rsid w:val="00197958"/>
    <w:rsid w:val="00197A05"/>
    <w:rsid w:val="001A016E"/>
    <w:rsid w:val="001A0327"/>
    <w:rsid w:val="001A052E"/>
    <w:rsid w:val="001A0D84"/>
    <w:rsid w:val="001A0E85"/>
    <w:rsid w:val="001A1333"/>
    <w:rsid w:val="001A15A8"/>
    <w:rsid w:val="001A174B"/>
    <w:rsid w:val="001A247D"/>
    <w:rsid w:val="001A282E"/>
    <w:rsid w:val="001A3263"/>
    <w:rsid w:val="001A3A63"/>
    <w:rsid w:val="001A3C58"/>
    <w:rsid w:val="001A3FC0"/>
    <w:rsid w:val="001A4E3F"/>
    <w:rsid w:val="001A531C"/>
    <w:rsid w:val="001A783B"/>
    <w:rsid w:val="001A7BBC"/>
    <w:rsid w:val="001A7C06"/>
    <w:rsid w:val="001A7ED9"/>
    <w:rsid w:val="001B00DD"/>
    <w:rsid w:val="001B03C2"/>
    <w:rsid w:val="001B07C1"/>
    <w:rsid w:val="001B0F8A"/>
    <w:rsid w:val="001B13F1"/>
    <w:rsid w:val="001B17E7"/>
    <w:rsid w:val="001B1B40"/>
    <w:rsid w:val="001B2CBE"/>
    <w:rsid w:val="001B301E"/>
    <w:rsid w:val="001B35A2"/>
    <w:rsid w:val="001B3961"/>
    <w:rsid w:val="001B3B3B"/>
    <w:rsid w:val="001B465B"/>
    <w:rsid w:val="001B4D4A"/>
    <w:rsid w:val="001B4E4D"/>
    <w:rsid w:val="001B5569"/>
    <w:rsid w:val="001B5846"/>
    <w:rsid w:val="001B6162"/>
    <w:rsid w:val="001B69D3"/>
    <w:rsid w:val="001B6A35"/>
    <w:rsid w:val="001B6DBE"/>
    <w:rsid w:val="001B6EB0"/>
    <w:rsid w:val="001B7D97"/>
    <w:rsid w:val="001C062D"/>
    <w:rsid w:val="001C136A"/>
    <w:rsid w:val="001C1375"/>
    <w:rsid w:val="001C1943"/>
    <w:rsid w:val="001C1B4D"/>
    <w:rsid w:val="001C1DE7"/>
    <w:rsid w:val="001C2494"/>
    <w:rsid w:val="001C2518"/>
    <w:rsid w:val="001C29EF"/>
    <w:rsid w:val="001C3D4D"/>
    <w:rsid w:val="001C3F5F"/>
    <w:rsid w:val="001C3FD9"/>
    <w:rsid w:val="001C4B0A"/>
    <w:rsid w:val="001C4B56"/>
    <w:rsid w:val="001C4D4E"/>
    <w:rsid w:val="001C5062"/>
    <w:rsid w:val="001C52CA"/>
    <w:rsid w:val="001C5E2F"/>
    <w:rsid w:val="001C5F4D"/>
    <w:rsid w:val="001C60B8"/>
    <w:rsid w:val="001C6403"/>
    <w:rsid w:val="001C64A8"/>
    <w:rsid w:val="001C6692"/>
    <w:rsid w:val="001C6817"/>
    <w:rsid w:val="001C6945"/>
    <w:rsid w:val="001C763D"/>
    <w:rsid w:val="001D060C"/>
    <w:rsid w:val="001D17CD"/>
    <w:rsid w:val="001D1A84"/>
    <w:rsid w:val="001D1CAA"/>
    <w:rsid w:val="001D2429"/>
    <w:rsid w:val="001D27CA"/>
    <w:rsid w:val="001D27F8"/>
    <w:rsid w:val="001D3F53"/>
    <w:rsid w:val="001D41ED"/>
    <w:rsid w:val="001D4547"/>
    <w:rsid w:val="001D47EB"/>
    <w:rsid w:val="001D481B"/>
    <w:rsid w:val="001D4A17"/>
    <w:rsid w:val="001D5066"/>
    <w:rsid w:val="001D507F"/>
    <w:rsid w:val="001D51C1"/>
    <w:rsid w:val="001D541A"/>
    <w:rsid w:val="001D54BC"/>
    <w:rsid w:val="001D61E0"/>
    <w:rsid w:val="001D63B9"/>
    <w:rsid w:val="001D7191"/>
    <w:rsid w:val="001D774E"/>
    <w:rsid w:val="001D7791"/>
    <w:rsid w:val="001E066F"/>
    <w:rsid w:val="001E0B33"/>
    <w:rsid w:val="001E1295"/>
    <w:rsid w:val="001E1480"/>
    <w:rsid w:val="001E189D"/>
    <w:rsid w:val="001E1B21"/>
    <w:rsid w:val="001E3100"/>
    <w:rsid w:val="001E34FC"/>
    <w:rsid w:val="001E3D12"/>
    <w:rsid w:val="001E4083"/>
    <w:rsid w:val="001E484D"/>
    <w:rsid w:val="001E5028"/>
    <w:rsid w:val="001E50C9"/>
    <w:rsid w:val="001E5B48"/>
    <w:rsid w:val="001E5B9A"/>
    <w:rsid w:val="001E5D8C"/>
    <w:rsid w:val="001E6702"/>
    <w:rsid w:val="001E681E"/>
    <w:rsid w:val="001E7447"/>
    <w:rsid w:val="001E7461"/>
    <w:rsid w:val="001F032F"/>
    <w:rsid w:val="001F0BF2"/>
    <w:rsid w:val="001F0ECC"/>
    <w:rsid w:val="001F0F8F"/>
    <w:rsid w:val="001F1428"/>
    <w:rsid w:val="001F1548"/>
    <w:rsid w:val="001F1719"/>
    <w:rsid w:val="001F1742"/>
    <w:rsid w:val="001F18F6"/>
    <w:rsid w:val="001F31B6"/>
    <w:rsid w:val="001F31EE"/>
    <w:rsid w:val="001F3900"/>
    <w:rsid w:val="001F4CFB"/>
    <w:rsid w:val="001F50E8"/>
    <w:rsid w:val="001F5196"/>
    <w:rsid w:val="001F54C2"/>
    <w:rsid w:val="001F5DDC"/>
    <w:rsid w:val="001F6171"/>
    <w:rsid w:val="001F6943"/>
    <w:rsid w:val="001F6A95"/>
    <w:rsid w:val="001F6F51"/>
    <w:rsid w:val="001F717F"/>
    <w:rsid w:val="001F74C4"/>
    <w:rsid w:val="001F7C48"/>
    <w:rsid w:val="001F7C86"/>
    <w:rsid w:val="001F7D30"/>
    <w:rsid w:val="001F7E0B"/>
    <w:rsid w:val="00200041"/>
    <w:rsid w:val="0020012C"/>
    <w:rsid w:val="00200782"/>
    <w:rsid w:val="00200DBA"/>
    <w:rsid w:val="002010C8"/>
    <w:rsid w:val="00201FCD"/>
    <w:rsid w:val="002020D0"/>
    <w:rsid w:val="0020212F"/>
    <w:rsid w:val="00202DDC"/>
    <w:rsid w:val="00203C12"/>
    <w:rsid w:val="002041A6"/>
    <w:rsid w:val="00205618"/>
    <w:rsid w:val="002057C9"/>
    <w:rsid w:val="00206899"/>
    <w:rsid w:val="0020690A"/>
    <w:rsid w:val="002101D4"/>
    <w:rsid w:val="0021048E"/>
    <w:rsid w:val="00210624"/>
    <w:rsid w:val="002107B9"/>
    <w:rsid w:val="00211FF5"/>
    <w:rsid w:val="00212488"/>
    <w:rsid w:val="00212507"/>
    <w:rsid w:val="0021267A"/>
    <w:rsid w:val="002128A3"/>
    <w:rsid w:val="00212BAC"/>
    <w:rsid w:val="00212E4E"/>
    <w:rsid w:val="0021346F"/>
    <w:rsid w:val="002143AC"/>
    <w:rsid w:val="002159C3"/>
    <w:rsid w:val="00215BA6"/>
    <w:rsid w:val="00215BDB"/>
    <w:rsid w:val="00216164"/>
    <w:rsid w:val="002166B4"/>
    <w:rsid w:val="002169BD"/>
    <w:rsid w:val="00217604"/>
    <w:rsid w:val="00217FCA"/>
    <w:rsid w:val="002213E9"/>
    <w:rsid w:val="00221975"/>
    <w:rsid w:val="00222314"/>
    <w:rsid w:val="002225CC"/>
    <w:rsid w:val="00222DAD"/>
    <w:rsid w:val="00223DB1"/>
    <w:rsid w:val="00224128"/>
    <w:rsid w:val="00224350"/>
    <w:rsid w:val="0022449C"/>
    <w:rsid w:val="00224970"/>
    <w:rsid w:val="00224CE2"/>
    <w:rsid w:val="002252D9"/>
    <w:rsid w:val="00225EEE"/>
    <w:rsid w:val="002274AB"/>
    <w:rsid w:val="00230416"/>
    <w:rsid w:val="00230738"/>
    <w:rsid w:val="0023080B"/>
    <w:rsid w:val="00230DAC"/>
    <w:rsid w:val="00231005"/>
    <w:rsid w:val="002314C3"/>
    <w:rsid w:val="00231992"/>
    <w:rsid w:val="0023199A"/>
    <w:rsid w:val="00231F4B"/>
    <w:rsid w:val="00232398"/>
    <w:rsid w:val="00233212"/>
    <w:rsid w:val="0023322C"/>
    <w:rsid w:val="00233725"/>
    <w:rsid w:val="002337BC"/>
    <w:rsid w:val="00233837"/>
    <w:rsid w:val="002342F9"/>
    <w:rsid w:val="0023535C"/>
    <w:rsid w:val="002353D6"/>
    <w:rsid w:val="002355F8"/>
    <w:rsid w:val="00235823"/>
    <w:rsid w:val="00235932"/>
    <w:rsid w:val="00236379"/>
    <w:rsid w:val="00236906"/>
    <w:rsid w:val="00237072"/>
    <w:rsid w:val="0023728E"/>
    <w:rsid w:val="0023739C"/>
    <w:rsid w:val="0023750F"/>
    <w:rsid w:val="00240035"/>
    <w:rsid w:val="00240232"/>
    <w:rsid w:val="002408E1"/>
    <w:rsid w:val="00240D4C"/>
    <w:rsid w:val="002410B9"/>
    <w:rsid w:val="002413B0"/>
    <w:rsid w:val="00241518"/>
    <w:rsid w:val="002415C1"/>
    <w:rsid w:val="0024246C"/>
    <w:rsid w:val="002425FF"/>
    <w:rsid w:val="00242D9A"/>
    <w:rsid w:val="00242E6B"/>
    <w:rsid w:val="002431EB"/>
    <w:rsid w:val="002431EC"/>
    <w:rsid w:val="002436A4"/>
    <w:rsid w:val="00243B86"/>
    <w:rsid w:val="002443E6"/>
    <w:rsid w:val="00244A2C"/>
    <w:rsid w:val="00244BE2"/>
    <w:rsid w:val="002453D0"/>
    <w:rsid w:val="00245A85"/>
    <w:rsid w:val="00246220"/>
    <w:rsid w:val="0024638D"/>
    <w:rsid w:val="0024711D"/>
    <w:rsid w:val="00247674"/>
    <w:rsid w:val="002476EF"/>
    <w:rsid w:val="00247882"/>
    <w:rsid w:val="00247D0E"/>
    <w:rsid w:val="00251788"/>
    <w:rsid w:val="002517D2"/>
    <w:rsid w:val="00251948"/>
    <w:rsid w:val="00251F59"/>
    <w:rsid w:val="0025209C"/>
    <w:rsid w:val="00252303"/>
    <w:rsid w:val="00253468"/>
    <w:rsid w:val="002539C1"/>
    <w:rsid w:val="00254590"/>
    <w:rsid w:val="00254A42"/>
    <w:rsid w:val="002553FF"/>
    <w:rsid w:val="002557EC"/>
    <w:rsid w:val="00255B08"/>
    <w:rsid w:val="00255E64"/>
    <w:rsid w:val="00256243"/>
    <w:rsid w:val="002568AB"/>
    <w:rsid w:val="0025696B"/>
    <w:rsid w:val="00257272"/>
    <w:rsid w:val="002578E8"/>
    <w:rsid w:val="002579D9"/>
    <w:rsid w:val="00257C3E"/>
    <w:rsid w:val="00260238"/>
    <w:rsid w:val="0026037A"/>
    <w:rsid w:val="00260415"/>
    <w:rsid w:val="002605A3"/>
    <w:rsid w:val="002605DC"/>
    <w:rsid w:val="00260C0A"/>
    <w:rsid w:val="00260C32"/>
    <w:rsid w:val="0026252F"/>
    <w:rsid w:val="002628B9"/>
    <w:rsid w:val="00262FF2"/>
    <w:rsid w:val="002635D8"/>
    <w:rsid w:val="00263602"/>
    <w:rsid w:val="00263608"/>
    <w:rsid w:val="002638B0"/>
    <w:rsid w:val="00263981"/>
    <w:rsid w:val="00263B44"/>
    <w:rsid w:val="0026488C"/>
    <w:rsid w:val="00264E02"/>
    <w:rsid w:val="0026543A"/>
    <w:rsid w:val="00265AFC"/>
    <w:rsid w:val="00266ABD"/>
    <w:rsid w:val="00266E67"/>
    <w:rsid w:val="002670C9"/>
    <w:rsid w:val="00267354"/>
    <w:rsid w:val="0026745F"/>
    <w:rsid w:val="00267AD4"/>
    <w:rsid w:val="00267E16"/>
    <w:rsid w:val="0027039F"/>
    <w:rsid w:val="0027056D"/>
    <w:rsid w:val="00270C4F"/>
    <w:rsid w:val="00270D92"/>
    <w:rsid w:val="00271656"/>
    <w:rsid w:val="00271937"/>
    <w:rsid w:val="0027203B"/>
    <w:rsid w:val="00272186"/>
    <w:rsid w:val="00272BBF"/>
    <w:rsid w:val="00272C67"/>
    <w:rsid w:val="00273041"/>
    <w:rsid w:val="002730D5"/>
    <w:rsid w:val="0027315F"/>
    <w:rsid w:val="002734E6"/>
    <w:rsid w:val="00273769"/>
    <w:rsid w:val="0027401F"/>
    <w:rsid w:val="00274675"/>
    <w:rsid w:val="002747DA"/>
    <w:rsid w:val="00274F55"/>
    <w:rsid w:val="00274FBB"/>
    <w:rsid w:val="0027617A"/>
    <w:rsid w:val="00276214"/>
    <w:rsid w:val="00276364"/>
    <w:rsid w:val="00276B6D"/>
    <w:rsid w:val="00277572"/>
    <w:rsid w:val="0028024C"/>
    <w:rsid w:val="002804DB"/>
    <w:rsid w:val="00280B38"/>
    <w:rsid w:val="002814A6"/>
    <w:rsid w:val="00281852"/>
    <w:rsid w:val="00281E3B"/>
    <w:rsid w:val="00281F08"/>
    <w:rsid w:val="00282319"/>
    <w:rsid w:val="002828A4"/>
    <w:rsid w:val="002838CB"/>
    <w:rsid w:val="00283A1F"/>
    <w:rsid w:val="00283C7F"/>
    <w:rsid w:val="00283DE7"/>
    <w:rsid w:val="00283F85"/>
    <w:rsid w:val="00284497"/>
    <w:rsid w:val="0028460C"/>
    <w:rsid w:val="002853E7"/>
    <w:rsid w:val="002854DB"/>
    <w:rsid w:val="00285B04"/>
    <w:rsid w:val="00285DA3"/>
    <w:rsid w:val="00286651"/>
    <w:rsid w:val="00286D76"/>
    <w:rsid w:val="00286EB4"/>
    <w:rsid w:val="00286F3E"/>
    <w:rsid w:val="00287C2B"/>
    <w:rsid w:val="0029032B"/>
    <w:rsid w:val="00290D96"/>
    <w:rsid w:val="002910EC"/>
    <w:rsid w:val="00291404"/>
    <w:rsid w:val="0029207C"/>
    <w:rsid w:val="00292CC9"/>
    <w:rsid w:val="00293551"/>
    <w:rsid w:val="00293581"/>
    <w:rsid w:val="00293842"/>
    <w:rsid w:val="0029466A"/>
    <w:rsid w:val="00294B3B"/>
    <w:rsid w:val="00295245"/>
    <w:rsid w:val="002958EC"/>
    <w:rsid w:val="00295D8B"/>
    <w:rsid w:val="002960A9"/>
    <w:rsid w:val="002961F6"/>
    <w:rsid w:val="00296EFA"/>
    <w:rsid w:val="0029714D"/>
    <w:rsid w:val="002974F0"/>
    <w:rsid w:val="0029779B"/>
    <w:rsid w:val="00297CAE"/>
    <w:rsid w:val="002A0270"/>
    <w:rsid w:val="002A0582"/>
    <w:rsid w:val="002A0E0C"/>
    <w:rsid w:val="002A102D"/>
    <w:rsid w:val="002A11B6"/>
    <w:rsid w:val="002A132C"/>
    <w:rsid w:val="002A13F6"/>
    <w:rsid w:val="002A145D"/>
    <w:rsid w:val="002A1543"/>
    <w:rsid w:val="002A171B"/>
    <w:rsid w:val="002A19A3"/>
    <w:rsid w:val="002A1D59"/>
    <w:rsid w:val="002A1E43"/>
    <w:rsid w:val="002A2090"/>
    <w:rsid w:val="002A2273"/>
    <w:rsid w:val="002A311B"/>
    <w:rsid w:val="002A39CD"/>
    <w:rsid w:val="002A3DA1"/>
    <w:rsid w:val="002A3F67"/>
    <w:rsid w:val="002A69B3"/>
    <w:rsid w:val="002A6AD7"/>
    <w:rsid w:val="002A710E"/>
    <w:rsid w:val="002A7590"/>
    <w:rsid w:val="002A76B2"/>
    <w:rsid w:val="002A772E"/>
    <w:rsid w:val="002A7749"/>
    <w:rsid w:val="002A7CD7"/>
    <w:rsid w:val="002A7D5B"/>
    <w:rsid w:val="002A7DFE"/>
    <w:rsid w:val="002A7F3C"/>
    <w:rsid w:val="002B0181"/>
    <w:rsid w:val="002B09B3"/>
    <w:rsid w:val="002B128E"/>
    <w:rsid w:val="002B17CE"/>
    <w:rsid w:val="002B21A1"/>
    <w:rsid w:val="002B226C"/>
    <w:rsid w:val="002B2669"/>
    <w:rsid w:val="002B2DE6"/>
    <w:rsid w:val="002B392A"/>
    <w:rsid w:val="002B3FC4"/>
    <w:rsid w:val="002B40D6"/>
    <w:rsid w:val="002B4247"/>
    <w:rsid w:val="002B4F35"/>
    <w:rsid w:val="002B53A6"/>
    <w:rsid w:val="002B59A9"/>
    <w:rsid w:val="002B6A47"/>
    <w:rsid w:val="002B6B04"/>
    <w:rsid w:val="002B6D54"/>
    <w:rsid w:val="002B7115"/>
    <w:rsid w:val="002B7521"/>
    <w:rsid w:val="002B7797"/>
    <w:rsid w:val="002C0B11"/>
    <w:rsid w:val="002C11B4"/>
    <w:rsid w:val="002C16BB"/>
    <w:rsid w:val="002C2ABF"/>
    <w:rsid w:val="002C2AE2"/>
    <w:rsid w:val="002C2E28"/>
    <w:rsid w:val="002C3F03"/>
    <w:rsid w:val="002C401A"/>
    <w:rsid w:val="002C47D3"/>
    <w:rsid w:val="002C493D"/>
    <w:rsid w:val="002C4FDE"/>
    <w:rsid w:val="002C51A4"/>
    <w:rsid w:val="002C523D"/>
    <w:rsid w:val="002C523E"/>
    <w:rsid w:val="002C55FB"/>
    <w:rsid w:val="002C61F7"/>
    <w:rsid w:val="002C6D79"/>
    <w:rsid w:val="002C735E"/>
    <w:rsid w:val="002C7649"/>
    <w:rsid w:val="002C7CC5"/>
    <w:rsid w:val="002C7CC6"/>
    <w:rsid w:val="002D01FC"/>
    <w:rsid w:val="002D0DCC"/>
    <w:rsid w:val="002D0EC2"/>
    <w:rsid w:val="002D0F1A"/>
    <w:rsid w:val="002D1097"/>
    <w:rsid w:val="002D18AE"/>
    <w:rsid w:val="002D18CB"/>
    <w:rsid w:val="002D2816"/>
    <w:rsid w:val="002D29CD"/>
    <w:rsid w:val="002D2D16"/>
    <w:rsid w:val="002D35F0"/>
    <w:rsid w:val="002D36D9"/>
    <w:rsid w:val="002D4409"/>
    <w:rsid w:val="002D44B4"/>
    <w:rsid w:val="002D48BC"/>
    <w:rsid w:val="002D4E6E"/>
    <w:rsid w:val="002D5420"/>
    <w:rsid w:val="002D5A91"/>
    <w:rsid w:val="002D5BF8"/>
    <w:rsid w:val="002D5D3C"/>
    <w:rsid w:val="002D63FC"/>
    <w:rsid w:val="002D66A7"/>
    <w:rsid w:val="002D66A8"/>
    <w:rsid w:val="002D66F0"/>
    <w:rsid w:val="002D685C"/>
    <w:rsid w:val="002D68C5"/>
    <w:rsid w:val="002D6C49"/>
    <w:rsid w:val="002D6CF5"/>
    <w:rsid w:val="002D6D95"/>
    <w:rsid w:val="002D70FE"/>
    <w:rsid w:val="002D7256"/>
    <w:rsid w:val="002D727C"/>
    <w:rsid w:val="002D7483"/>
    <w:rsid w:val="002D785A"/>
    <w:rsid w:val="002E01C2"/>
    <w:rsid w:val="002E0271"/>
    <w:rsid w:val="002E0331"/>
    <w:rsid w:val="002E0A6E"/>
    <w:rsid w:val="002E0A9A"/>
    <w:rsid w:val="002E0FF1"/>
    <w:rsid w:val="002E1431"/>
    <w:rsid w:val="002E1DA0"/>
    <w:rsid w:val="002E22E5"/>
    <w:rsid w:val="002E2332"/>
    <w:rsid w:val="002E26BF"/>
    <w:rsid w:val="002E2A90"/>
    <w:rsid w:val="002E3FFD"/>
    <w:rsid w:val="002E45CF"/>
    <w:rsid w:val="002E5D94"/>
    <w:rsid w:val="002E6393"/>
    <w:rsid w:val="002E6A4C"/>
    <w:rsid w:val="002E797E"/>
    <w:rsid w:val="002E7ADD"/>
    <w:rsid w:val="002E7D95"/>
    <w:rsid w:val="002E7FEE"/>
    <w:rsid w:val="002F0C0A"/>
    <w:rsid w:val="002F287D"/>
    <w:rsid w:val="002F29A5"/>
    <w:rsid w:val="002F2D34"/>
    <w:rsid w:val="002F339E"/>
    <w:rsid w:val="002F35A1"/>
    <w:rsid w:val="002F36E4"/>
    <w:rsid w:val="002F4363"/>
    <w:rsid w:val="002F4A8E"/>
    <w:rsid w:val="002F4C45"/>
    <w:rsid w:val="002F4C7D"/>
    <w:rsid w:val="002F4D9D"/>
    <w:rsid w:val="002F4DF9"/>
    <w:rsid w:val="002F4FF6"/>
    <w:rsid w:val="002F5154"/>
    <w:rsid w:val="002F52AC"/>
    <w:rsid w:val="002F5405"/>
    <w:rsid w:val="002F565F"/>
    <w:rsid w:val="002F65D9"/>
    <w:rsid w:val="002F72F6"/>
    <w:rsid w:val="002F74F8"/>
    <w:rsid w:val="002F7551"/>
    <w:rsid w:val="002F7A57"/>
    <w:rsid w:val="002F7BBB"/>
    <w:rsid w:val="002F7D96"/>
    <w:rsid w:val="003000A6"/>
    <w:rsid w:val="00300B35"/>
    <w:rsid w:val="00301528"/>
    <w:rsid w:val="003015C3"/>
    <w:rsid w:val="00301751"/>
    <w:rsid w:val="00301968"/>
    <w:rsid w:val="003019F4"/>
    <w:rsid w:val="00301C11"/>
    <w:rsid w:val="00301CC8"/>
    <w:rsid w:val="003021E2"/>
    <w:rsid w:val="00303127"/>
    <w:rsid w:val="00304138"/>
    <w:rsid w:val="003045F2"/>
    <w:rsid w:val="00304B54"/>
    <w:rsid w:val="00304F5A"/>
    <w:rsid w:val="00305001"/>
    <w:rsid w:val="00305B4D"/>
    <w:rsid w:val="00305D04"/>
    <w:rsid w:val="00305D68"/>
    <w:rsid w:val="00305ED9"/>
    <w:rsid w:val="00306414"/>
    <w:rsid w:val="003065E2"/>
    <w:rsid w:val="003065F8"/>
    <w:rsid w:val="00306718"/>
    <w:rsid w:val="00306AA2"/>
    <w:rsid w:val="00307362"/>
    <w:rsid w:val="003075AF"/>
    <w:rsid w:val="00307760"/>
    <w:rsid w:val="00310D6B"/>
    <w:rsid w:val="00310E06"/>
    <w:rsid w:val="003110DF"/>
    <w:rsid w:val="003114E8"/>
    <w:rsid w:val="00312025"/>
    <w:rsid w:val="0031237A"/>
    <w:rsid w:val="003128D7"/>
    <w:rsid w:val="00312A40"/>
    <w:rsid w:val="0031364A"/>
    <w:rsid w:val="0031525F"/>
    <w:rsid w:val="00315576"/>
    <w:rsid w:val="00315688"/>
    <w:rsid w:val="00315A84"/>
    <w:rsid w:val="0031612F"/>
    <w:rsid w:val="00316207"/>
    <w:rsid w:val="003165DD"/>
    <w:rsid w:val="0031675B"/>
    <w:rsid w:val="00316E66"/>
    <w:rsid w:val="003171CB"/>
    <w:rsid w:val="00317909"/>
    <w:rsid w:val="00317F19"/>
    <w:rsid w:val="003207FD"/>
    <w:rsid w:val="003209CA"/>
    <w:rsid w:val="003211BC"/>
    <w:rsid w:val="00321956"/>
    <w:rsid w:val="00322933"/>
    <w:rsid w:val="00322B7E"/>
    <w:rsid w:val="00322EFC"/>
    <w:rsid w:val="003233C2"/>
    <w:rsid w:val="00323B0F"/>
    <w:rsid w:val="00324DB2"/>
    <w:rsid w:val="00325563"/>
    <w:rsid w:val="003256C3"/>
    <w:rsid w:val="003259FD"/>
    <w:rsid w:val="00325C84"/>
    <w:rsid w:val="00325D01"/>
    <w:rsid w:val="0032672D"/>
    <w:rsid w:val="00326E41"/>
    <w:rsid w:val="003274F8"/>
    <w:rsid w:val="0032775E"/>
    <w:rsid w:val="00327CAF"/>
    <w:rsid w:val="00330840"/>
    <w:rsid w:val="0033144F"/>
    <w:rsid w:val="00331967"/>
    <w:rsid w:val="003319E0"/>
    <w:rsid w:val="003323BA"/>
    <w:rsid w:val="00332939"/>
    <w:rsid w:val="00332BC9"/>
    <w:rsid w:val="00333861"/>
    <w:rsid w:val="00333A18"/>
    <w:rsid w:val="0033402B"/>
    <w:rsid w:val="00334372"/>
    <w:rsid w:val="003343B6"/>
    <w:rsid w:val="003344E7"/>
    <w:rsid w:val="003349BD"/>
    <w:rsid w:val="00335052"/>
    <w:rsid w:val="00335B22"/>
    <w:rsid w:val="003365F0"/>
    <w:rsid w:val="003369CC"/>
    <w:rsid w:val="00336C44"/>
    <w:rsid w:val="00340C5E"/>
    <w:rsid w:val="00340DC0"/>
    <w:rsid w:val="003413F1"/>
    <w:rsid w:val="00341554"/>
    <w:rsid w:val="003415D3"/>
    <w:rsid w:val="00341616"/>
    <w:rsid w:val="00341721"/>
    <w:rsid w:val="003418EA"/>
    <w:rsid w:val="003422C3"/>
    <w:rsid w:val="003426A7"/>
    <w:rsid w:val="00342C93"/>
    <w:rsid w:val="00342F08"/>
    <w:rsid w:val="00344108"/>
    <w:rsid w:val="0034428B"/>
    <w:rsid w:val="00344F70"/>
    <w:rsid w:val="00344F73"/>
    <w:rsid w:val="00345030"/>
    <w:rsid w:val="0034531D"/>
    <w:rsid w:val="00345746"/>
    <w:rsid w:val="00345E84"/>
    <w:rsid w:val="003464AC"/>
    <w:rsid w:val="003467FE"/>
    <w:rsid w:val="00346C58"/>
    <w:rsid w:val="003474D2"/>
    <w:rsid w:val="00347696"/>
    <w:rsid w:val="00350BA8"/>
    <w:rsid w:val="00351671"/>
    <w:rsid w:val="00351A05"/>
    <w:rsid w:val="00351C92"/>
    <w:rsid w:val="00351D05"/>
    <w:rsid w:val="00352C23"/>
    <w:rsid w:val="00352C5E"/>
    <w:rsid w:val="003530BC"/>
    <w:rsid w:val="003534AF"/>
    <w:rsid w:val="0035385B"/>
    <w:rsid w:val="00353A66"/>
    <w:rsid w:val="003541A1"/>
    <w:rsid w:val="003548DC"/>
    <w:rsid w:val="00354FBE"/>
    <w:rsid w:val="003550EE"/>
    <w:rsid w:val="00355250"/>
    <w:rsid w:val="003559EA"/>
    <w:rsid w:val="00355BF2"/>
    <w:rsid w:val="00355E85"/>
    <w:rsid w:val="00356214"/>
    <w:rsid w:val="00356419"/>
    <w:rsid w:val="003564C9"/>
    <w:rsid w:val="003567CD"/>
    <w:rsid w:val="0035687F"/>
    <w:rsid w:val="00356A53"/>
    <w:rsid w:val="00356E4C"/>
    <w:rsid w:val="0035700F"/>
    <w:rsid w:val="003570DF"/>
    <w:rsid w:val="003573A5"/>
    <w:rsid w:val="00357EF0"/>
    <w:rsid w:val="003605D6"/>
    <w:rsid w:val="003609F1"/>
    <w:rsid w:val="003611A0"/>
    <w:rsid w:val="003615BA"/>
    <w:rsid w:val="00361A8F"/>
    <w:rsid w:val="00362637"/>
    <w:rsid w:val="003632FA"/>
    <w:rsid w:val="003637A8"/>
    <w:rsid w:val="00364C56"/>
    <w:rsid w:val="00364F76"/>
    <w:rsid w:val="00365EF8"/>
    <w:rsid w:val="0036610E"/>
    <w:rsid w:val="0036641B"/>
    <w:rsid w:val="00366448"/>
    <w:rsid w:val="00367272"/>
    <w:rsid w:val="0036743E"/>
    <w:rsid w:val="003675EF"/>
    <w:rsid w:val="00370449"/>
    <w:rsid w:val="00370897"/>
    <w:rsid w:val="00371203"/>
    <w:rsid w:val="003713B5"/>
    <w:rsid w:val="003714BB"/>
    <w:rsid w:val="00371AC8"/>
    <w:rsid w:val="00371C81"/>
    <w:rsid w:val="00371F15"/>
    <w:rsid w:val="003727C7"/>
    <w:rsid w:val="00372814"/>
    <w:rsid w:val="00372EE4"/>
    <w:rsid w:val="003735E6"/>
    <w:rsid w:val="00373B5F"/>
    <w:rsid w:val="003743D7"/>
    <w:rsid w:val="0037443B"/>
    <w:rsid w:val="003744A3"/>
    <w:rsid w:val="003745BF"/>
    <w:rsid w:val="0037468E"/>
    <w:rsid w:val="00374FF3"/>
    <w:rsid w:val="00375001"/>
    <w:rsid w:val="0037672B"/>
    <w:rsid w:val="00376A08"/>
    <w:rsid w:val="00376E68"/>
    <w:rsid w:val="00376EFE"/>
    <w:rsid w:val="00377710"/>
    <w:rsid w:val="00377B81"/>
    <w:rsid w:val="00377C02"/>
    <w:rsid w:val="003801A8"/>
    <w:rsid w:val="003811F0"/>
    <w:rsid w:val="003818FF"/>
    <w:rsid w:val="003823D8"/>
    <w:rsid w:val="00382573"/>
    <w:rsid w:val="00382C5C"/>
    <w:rsid w:val="00382C88"/>
    <w:rsid w:val="00383296"/>
    <w:rsid w:val="0038378F"/>
    <w:rsid w:val="00384D53"/>
    <w:rsid w:val="003858DE"/>
    <w:rsid w:val="003863C0"/>
    <w:rsid w:val="003866A3"/>
    <w:rsid w:val="00386BC6"/>
    <w:rsid w:val="00387364"/>
    <w:rsid w:val="00387559"/>
    <w:rsid w:val="00387801"/>
    <w:rsid w:val="00390908"/>
    <w:rsid w:val="00391980"/>
    <w:rsid w:val="0039298D"/>
    <w:rsid w:val="00393055"/>
    <w:rsid w:val="0039342B"/>
    <w:rsid w:val="00393794"/>
    <w:rsid w:val="00393913"/>
    <w:rsid w:val="003939EA"/>
    <w:rsid w:val="00394157"/>
    <w:rsid w:val="00394202"/>
    <w:rsid w:val="0039479A"/>
    <w:rsid w:val="00396153"/>
    <w:rsid w:val="0039658F"/>
    <w:rsid w:val="00396B47"/>
    <w:rsid w:val="00396CE0"/>
    <w:rsid w:val="0039725C"/>
    <w:rsid w:val="0039760B"/>
    <w:rsid w:val="003978B1"/>
    <w:rsid w:val="00397932"/>
    <w:rsid w:val="00397AB8"/>
    <w:rsid w:val="00397AD9"/>
    <w:rsid w:val="00397BD4"/>
    <w:rsid w:val="003A1C59"/>
    <w:rsid w:val="003A259B"/>
    <w:rsid w:val="003A2B45"/>
    <w:rsid w:val="003A2F03"/>
    <w:rsid w:val="003A3225"/>
    <w:rsid w:val="003A451D"/>
    <w:rsid w:val="003A4C56"/>
    <w:rsid w:val="003A4EA1"/>
    <w:rsid w:val="003A5185"/>
    <w:rsid w:val="003A5511"/>
    <w:rsid w:val="003A5570"/>
    <w:rsid w:val="003A5782"/>
    <w:rsid w:val="003A700B"/>
    <w:rsid w:val="003A706E"/>
    <w:rsid w:val="003A726A"/>
    <w:rsid w:val="003A7609"/>
    <w:rsid w:val="003B0430"/>
    <w:rsid w:val="003B0490"/>
    <w:rsid w:val="003B0E93"/>
    <w:rsid w:val="003B1503"/>
    <w:rsid w:val="003B2393"/>
    <w:rsid w:val="003B239E"/>
    <w:rsid w:val="003B2435"/>
    <w:rsid w:val="003B24EB"/>
    <w:rsid w:val="003B2685"/>
    <w:rsid w:val="003B2841"/>
    <w:rsid w:val="003B2874"/>
    <w:rsid w:val="003B28E7"/>
    <w:rsid w:val="003B2B76"/>
    <w:rsid w:val="003B2ED3"/>
    <w:rsid w:val="003B37C2"/>
    <w:rsid w:val="003B3C0E"/>
    <w:rsid w:val="003B4AA1"/>
    <w:rsid w:val="003B4EBE"/>
    <w:rsid w:val="003B525A"/>
    <w:rsid w:val="003B598D"/>
    <w:rsid w:val="003B5C55"/>
    <w:rsid w:val="003B5E06"/>
    <w:rsid w:val="003B603A"/>
    <w:rsid w:val="003B6571"/>
    <w:rsid w:val="003B7558"/>
    <w:rsid w:val="003B75BF"/>
    <w:rsid w:val="003B75F6"/>
    <w:rsid w:val="003B7CC1"/>
    <w:rsid w:val="003B7D3D"/>
    <w:rsid w:val="003B7EAA"/>
    <w:rsid w:val="003C1C69"/>
    <w:rsid w:val="003C1F43"/>
    <w:rsid w:val="003C221B"/>
    <w:rsid w:val="003C2507"/>
    <w:rsid w:val="003C2685"/>
    <w:rsid w:val="003C275B"/>
    <w:rsid w:val="003C4ACB"/>
    <w:rsid w:val="003C4C37"/>
    <w:rsid w:val="003C5C8D"/>
    <w:rsid w:val="003C5FF4"/>
    <w:rsid w:val="003C626D"/>
    <w:rsid w:val="003C6679"/>
    <w:rsid w:val="003C6FD8"/>
    <w:rsid w:val="003C72D5"/>
    <w:rsid w:val="003C79DF"/>
    <w:rsid w:val="003C7D6D"/>
    <w:rsid w:val="003C7F38"/>
    <w:rsid w:val="003D0603"/>
    <w:rsid w:val="003D127D"/>
    <w:rsid w:val="003D129D"/>
    <w:rsid w:val="003D1498"/>
    <w:rsid w:val="003D1595"/>
    <w:rsid w:val="003D173C"/>
    <w:rsid w:val="003D2162"/>
    <w:rsid w:val="003D216F"/>
    <w:rsid w:val="003D23AA"/>
    <w:rsid w:val="003D25A8"/>
    <w:rsid w:val="003D28A1"/>
    <w:rsid w:val="003D3506"/>
    <w:rsid w:val="003D3552"/>
    <w:rsid w:val="003D3636"/>
    <w:rsid w:val="003D3878"/>
    <w:rsid w:val="003D3D85"/>
    <w:rsid w:val="003D46F7"/>
    <w:rsid w:val="003D4E22"/>
    <w:rsid w:val="003D4F8F"/>
    <w:rsid w:val="003D52B3"/>
    <w:rsid w:val="003D52F0"/>
    <w:rsid w:val="003D5997"/>
    <w:rsid w:val="003D5C4C"/>
    <w:rsid w:val="003D65C1"/>
    <w:rsid w:val="003D6D18"/>
    <w:rsid w:val="003D6ED4"/>
    <w:rsid w:val="003D772E"/>
    <w:rsid w:val="003D7E60"/>
    <w:rsid w:val="003D7E9B"/>
    <w:rsid w:val="003E0919"/>
    <w:rsid w:val="003E1037"/>
    <w:rsid w:val="003E148B"/>
    <w:rsid w:val="003E18A0"/>
    <w:rsid w:val="003E1EC6"/>
    <w:rsid w:val="003E26CA"/>
    <w:rsid w:val="003E2911"/>
    <w:rsid w:val="003E2D65"/>
    <w:rsid w:val="003E2EBC"/>
    <w:rsid w:val="003E3253"/>
    <w:rsid w:val="003E3AA4"/>
    <w:rsid w:val="003E4431"/>
    <w:rsid w:val="003E4A14"/>
    <w:rsid w:val="003E4AD8"/>
    <w:rsid w:val="003E4CB2"/>
    <w:rsid w:val="003E539B"/>
    <w:rsid w:val="003E5A65"/>
    <w:rsid w:val="003E5BFE"/>
    <w:rsid w:val="003E5EA7"/>
    <w:rsid w:val="003E627D"/>
    <w:rsid w:val="003E6C74"/>
    <w:rsid w:val="003E6D3D"/>
    <w:rsid w:val="003E6E76"/>
    <w:rsid w:val="003E6F1D"/>
    <w:rsid w:val="003E762C"/>
    <w:rsid w:val="003E7ADC"/>
    <w:rsid w:val="003F011F"/>
    <w:rsid w:val="003F05DF"/>
    <w:rsid w:val="003F12CD"/>
    <w:rsid w:val="003F2501"/>
    <w:rsid w:val="003F2516"/>
    <w:rsid w:val="003F2552"/>
    <w:rsid w:val="003F2D88"/>
    <w:rsid w:val="003F2DA9"/>
    <w:rsid w:val="003F374C"/>
    <w:rsid w:val="003F3DDC"/>
    <w:rsid w:val="003F4030"/>
    <w:rsid w:val="003F4F4C"/>
    <w:rsid w:val="003F4F7F"/>
    <w:rsid w:val="003F5385"/>
    <w:rsid w:val="003F5395"/>
    <w:rsid w:val="003F6E86"/>
    <w:rsid w:val="003F73C0"/>
    <w:rsid w:val="003F7573"/>
    <w:rsid w:val="003F7696"/>
    <w:rsid w:val="00400C81"/>
    <w:rsid w:val="00401460"/>
    <w:rsid w:val="00401886"/>
    <w:rsid w:val="0040211E"/>
    <w:rsid w:val="0040220A"/>
    <w:rsid w:val="0040257F"/>
    <w:rsid w:val="00402A6F"/>
    <w:rsid w:val="0040344F"/>
    <w:rsid w:val="00403513"/>
    <w:rsid w:val="00403718"/>
    <w:rsid w:val="00403D7B"/>
    <w:rsid w:val="004042A9"/>
    <w:rsid w:val="00404773"/>
    <w:rsid w:val="00404A8F"/>
    <w:rsid w:val="00405493"/>
    <w:rsid w:val="004054E6"/>
    <w:rsid w:val="00405C47"/>
    <w:rsid w:val="00406A3E"/>
    <w:rsid w:val="00406D31"/>
    <w:rsid w:val="00407002"/>
    <w:rsid w:val="00410252"/>
    <w:rsid w:val="004105E7"/>
    <w:rsid w:val="004109FC"/>
    <w:rsid w:val="00411001"/>
    <w:rsid w:val="00411A1C"/>
    <w:rsid w:val="00411CC3"/>
    <w:rsid w:val="00412202"/>
    <w:rsid w:val="0041339C"/>
    <w:rsid w:val="00413FB6"/>
    <w:rsid w:val="0041420A"/>
    <w:rsid w:val="004145AD"/>
    <w:rsid w:val="0041477B"/>
    <w:rsid w:val="00414D34"/>
    <w:rsid w:val="004157A5"/>
    <w:rsid w:val="00415841"/>
    <w:rsid w:val="0041590D"/>
    <w:rsid w:val="00415CAA"/>
    <w:rsid w:val="00416144"/>
    <w:rsid w:val="004161DB"/>
    <w:rsid w:val="00416D41"/>
    <w:rsid w:val="00416F54"/>
    <w:rsid w:val="00417B46"/>
    <w:rsid w:val="00417DD5"/>
    <w:rsid w:val="0042066F"/>
    <w:rsid w:val="00420929"/>
    <w:rsid w:val="00422234"/>
    <w:rsid w:val="0042230F"/>
    <w:rsid w:val="00422ECC"/>
    <w:rsid w:val="0042306A"/>
    <w:rsid w:val="0042339C"/>
    <w:rsid w:val="004241C7"/>
    <w:rsid w:val="00424261"/>
    <w:rsid w:val="004243A1"/>
    <w:rsid w:val="0042529F"/>
    <w:rsid w:val="004257CF"/>
    <w:rsid w:val="004258E7"/>
    <w:rsid w:val="00426177"/>
    <w:rsid w:val="004267E9"/>
    <w:rsid w:val="00426E85"/>
    <w:rsid w:val="00427F75"/>
    <w:rsid w:val="00430BA0"/>
    <w:rsid w:val="00430CBC"/>
    <w:rsid w:val="004310B5"/>
    <w:rsid w:val="00431813"/>
    <w:rsid w:val="00431AA1"/>
    <w:rsid w:val="00431DE4"/>
    <w:rsid w:val="00432270"/>
    <w:rsid w:val="00432B16"/>
    <w:rsid w:val="00432B44"/>
    <w:rsid w:val="00433034"/>
    <w:rsid w:val="0043329C"/>
    <w:rsid w:val="00433763"/>
    <w:rsid w:val="00433D69"/>
    <w:rsid w:val="00434524"/>
    <w:rsid w:val="00434A88"/>
    <w:rsid w:val="00434F9A"/>
    <w:rsid w:val="004354B9"/>
    <w:rsid w:val="00435D70"/>
    <w:rsid w:val="00435DAF"/>
    <w:rsid w:val="004362F3"/>
    <w:rsid w:val="004363F3"/>
    <w:rsid w:val="00436690"/>
    <w:rsid w:val="00436A37"/>
    <w:rsid w:val="00436BB1"/>
    <w:rsid w:val="00436E18"/>
    <w:rsid w:val="00437399"/>
    <w:rsid w:val="00440AA7"/>
    <w:rsid w:val="0044114B"/>
    <w:rsid w:val="0044147B"/>
    <w:rsid w:val="00443774"/>
    <w:rsid w:val="004439D1"/>
    <w:rsid w:val="00443C62"/>
    <w:rsid w:val="00443CEF"/>
    <w:rsid w:val="004442A8"/>
    <w:rsid w:val="00444C40"/>
    <w:rsid w:val="00444F68"/>
    <w:rsid w:val="00444FFA"/>
    <w:rsid w:val="004459E7"/>
    <w:rsid w:val="004459F4"/>
    <w:rsid w:val="00445F00"/>
    <w:rsid w:val="00446020"/>
    <w:rsid w:val="0044680C"/>
    <w:rsid w:val="00446DFD"/>
    <w:rsid w:val="00447314"/>
    <w:rsid w:val="00447D4A"/>
    <w:rsid w:val="004502C0"/>
    <w:rsid w:val="00451D44"/>
    <w:rsid w:val="00452CF7"/>
    <w:rsid w:val="00454812"/>
    <w:rsid w:val="004548B6"/>
    <w:rsid w:val="00454933"/>
    <w:rsid w:val="00455288"/>
    <w:rsid w:val="00455A19"/>
    <w:rsid w:val="00455B69"/>
    <w:rsid w:val="00455C23"/>
    <w:rsid w:val="00455EE0"/>
    <w:rsid w:val="00456415"/>
    <w:rsid w:val="00456FE0"/>
    <w:rsid w:val="004570DF"/>
    <w:rsid w:val="00457731"/>
    <w:rsid w:val="00457C55"/>
    <w:rsid w:val="00457CEB"/>
    <w:rsid w:val="004602EE"/>
    <w:rsid w:val="004607F9"/>
    <w:rsid w:val="0046080D"/>
    <w:rsid w:val="00460FEE"/>
    <w:rsid w:val="00461621"/>
    <w:rsid w:val="004619FC"/>
    <w:rsid w:val="00461D7F"/>
    <w:rsid w:val="00462472"/>
    <w:rsid w:val="004633DF"/>
    <w:rsid w:val="00463633"/>
    <w:rsid w:val="004638B3"/>
    <w:rsid w:val="004644FF"/>
    <w:rsid w:val="004656F5"/>
    <w:rsid w:val="004661BF"/>
    <w:rsid w:val="0046630F"/>
    <w:rsid w:val="004665B0"/>
    <w:rsid w:val="00466728"/>
    <w:rsid w:val="00466C5C"/>
    <w:rsid w:val="00466E8A"/>
    <w:rsid w:val="00466FCB"/>
    <w:rsid w:val="00467838"/>
    <w:rsid w:val="00467902"/>
    <w:rsid w:val="004709A3"/>
    <w:rsid w:val="00470BC4"/>
    <w:rsid w:val="00471A6C"/>
    <w:rsid w:val="00471A8C"/>
    <w:rsid w:val="00471CC9"/>
    <w:rsid w:val="00472334"/>
    <w:rsid w:val="004726BA"/>
    <w:rsid w:val="004736C7"/>
    <w:rsid w:val="00473D33"/>
    <w:rsid w:val="00473DEC"/>
    <w:rsid w:val="00473E24"/>
    <w:rsid w:val="004742A6"/>
    <w:rsid w:val="004747A4"/>
    <w:rsid w:val="0047492D"/>
    <w:rsid w:val="00474C25"/>
    <w:rsid w:val="00475A67"/>
    <w:rsid w:val="00475FE2"/>
    <w:rsid w:val="00475FEA"/>
    <w:rsid w:val="004760E0"/>
    <w:rsid w:val="004765A8"/>
    <w:rsid w:val="004766EA"/>
    <w:rsid w:val="00477482"/>
    <w:rsid w:val="0047788D"/>
    <w:rsid w:val="00477FCB"/>
    <w:rsid w:val="004801A1"/>
    <w:rsid w:val="00480344"/>
    <w:rsid w:val="0048063D"/>
    <w:rsid w:val="004807F1"/>
    <w:rsid w:val="004812F2"/>
    <w:rsid w:val="00481600"/>
    <w:rsid w:val="00481671"/>
    <w:rsid w:val="004817C8"/>
    <w:rsid w:val="0048185D"/>
    <w:rsid w:val="00481C51"/>
    <w:rsid w:val="004821D3"/>
    <w:rsid w:val="004821E9"/>
    <w:rsid w:val="00482C5A"/>
    <w:rsid w:val="00483100"/>
    <w:rsid w:val="0048356B"/>
    <w:rsid w:val="00483D83"/>
    <w:rsid w:val="004845D9"/>
    <w:rsid w:val="00484EAA"/>
    <w:rsid w:val="00485243"/>
    <w:rsid w:val="00485352"/>
    <w:rsid w:val="00485CB2"/>
    <w:rsid w:val="00486A2B"/>
    <w:rsid w:val="00486AAE"/>
    <w:rsid w:val="00486BA5"/>
    <w:rsid w:val="00486CA1"/>
    <w:rsid w:val="004874BC"/>
    <w:rsid w:val="004878EF"/>
    <w:rsid w:val="00487D29"/>
    <w:rsid w:val="00487E17"/>
    <w:rsid w:val="004900FC"/>
    <w:rsid w:val="004901E6"/>
    <w:rsid w:val="00490F38"/>
    <w:rsid w:val="00491158"/>
    <w:rsid w:val="00491523"/>
    <w:rsid w:val="00491564"/>
    <w:rsid w:val="00491B23"/>
    <w:rsid w:val="00491D04"/>
    <w:rsid w:val="00491FDD"/>
    <w:rsid w:val="00492576"/>
    <w:rsid w:val="00492750"/>
    <w:rsid w:val="004932AC"/>
    <w:rsid w:val="0049348D"/>
    <w:rsid w:val="004935C4"/>
    <w:rsid w:val="00493E77"/>
    <w:rsid w:val="0049421D"/>
    <w:rsid w:val="00494C39"/>
    <w:rsid w:val="004953F8"/>
    <w:rsid w:val="00495886"/>
    <w:rsid w:val="00496386"/>
    <w:rsid w:val="00496579"/>
    <w:rsid w:val="004974B9"/>
    <w:rsid w:val="004977BA"/>
    <w:rsid w:val="00497FAB"/>
    <w:rsid w:val="004A0485"/>
    <w:rsid w:val="004A084A"/>
    <w:rsid w:val="004A0A1F"/>
    <w:rsid w:val="004A0AA9"/>
    <w:rsid w:val="004A0F47"/>
    <w:rsid w:val="004A195D"/>
    <w:rsid w:val="004A1EEE"/>
    <w:rsid w:val="004A2710"/>
    <w:rsid w:val="004A2A83"/>
    <w:rsid w:val="004A2CEF"/>
    <w:rsid w:val="004A2E50"/>
    <w:rsid w:val="004A37A6"/>
    <w:rsid w:val="004A38DE"/>
    <w:rsid w:val="004A39A3"/>
    <w:rsid w:val="004A3A81"/>
    <w:rsid w:val="004A3C70"/>
    <w:rsid w:val="004A4377"/>
    <w:rsid w:val="004A450B"/>
    <w:rsid w:val="004A4709"/>
    <w:rsid w:val="004A4BA9"/>
    <w:rsid w:val="004A4CF5"/>
    <w:rsid w:val="004A4DB2"/>
    <w:rsid w:val="004A5664"/>
    <w:rsid w:val="004A566B"/>
    <w:rsid w:val="004A57B1"/>
    <w:rsid w:val="004A5831"/>
    <w:rsid w:val="004A5ABD"/>
    <w:rsid w:val="004A5BB3"/>
    <w:rsid w:val="004A65F1"/>
    <w:rsid w:val="004A6F46"/>
    <w:rsid w:val="004A70CD"/>
    <w:rsid w:val="004A75EF"/>
    <w:rsid w:val="004A767E"/>
    <w:rsid w:val="004A7B34"/>
    <w:rsid w:val="004A7FC8"/>
    <w:rsid w:val="004B0415"/>
    <w:rsid w:val="004B04D7"/>
    <w:rsid w:val="004B054C"/>
    <w:rsid w:val="004B0919"/>
    <w:rsid w:val="004B0A21"/>
    <w:rsid w:val="004B0AC7"/>
    <w:rsid w:val="004B1255"/>
    <w:rsid w:val="004B15EC"/>
    <w:rsid w:val="004B1FA2"/>
    <w:rsid w:val="004B28C5"/>
    <w:rsid w:val="004B2C4F"/>
    <w:rsid w:val="004B2CED"/>
    <w:rsid w:val="004B2F20"/>
    <w:rsid w:val="004B2F30"/>
    <w:rsid w:val="004B2FA6"/>
    <w:rsid w:val="004B32B4"/>
    <w:rsid w:val="004B3424"/>
    <w:rsid w:val="004B3D7C"/>
    <w:rsid w:val="004B3E1D"/>
    <w:rsid w:val="004B3F97"/>
    <w:rsid w:val="004B552B"/>
    <w:rsid w:val="004B5BEE"/>
    <w:rsid w:val="004B655D"/>
    <w:rsid w:val="004B6645"/>
    <w:rsid w:val="004B78C8"/>
    <w:rsid w:val="004B7ABB"/>
    <w:rsid w:val="004B7C7A"/>
    <w:rsid w:val="004C099F"/>
    <w:rsid w:val="004C1D63"/>
    <w:rsid w:val="004C1D65"/>
    <w:rsid w:val="004C244F"/>
    <w:rsid w:val="004C2DB4"/>
    <w:rsid w:val="004C301C"/>
    <w:rsid w:val="004C330D"/>
    <w:rsid w:val="004C3465"/>
    <w:rsid w:val="004C389C"/>
    <w:rsid w:val="004C3AFB"/>
    <w:rsid w:val="004C3C53"/>
    <w:rsid w:val="004C407E"/>
    <w:rsid w:val="004C4150"/>
    <w:rsid w:val="004C43A1"/>
    <w:rsid w:val="004C4A6C"/>
    <w:rsid w:val="004C4D64"/>
    <w:rsid w:val="004C50BF"/>
    <w:rsid w:val="004C539A"/>
    <w:rsid w:val="004C6410"/>
    <w:rsid w:val="004C6B15"/>
    <w:rsid w:val="004C6E46"/>
    <w:rsid w:val="004C7774"/>
    <w:rsid w:val="004C7A73"/>
    <w:rsid w:val="004C7C03"/>
    <w:rsid w:val="004D0224"/>
    <w:rsid w:val="004D072C"/>
    <w:rsid w:val="004D09DC"/>
    <w:rsid w:val="004D0D1D"/>
    <w:rsid w:val="004D10C3"/>
    <w:rsid w:val="004D21F7"/>
    <w:rsid w:val="004D237F"/>
    <w:rsid w:val="004D24F6"/>
    <w:rsid w:val="004D26A5"/>
    <w:rsid w:val="004D2BBD"/>
    <w:rsid w:val="004D3B26"/>
    <w:rsid w:val="004D3E11"/>
    <w:rsid w:val="004D4723"/>
    <w:rsid w:val="004D4DA4"/>
    <w:rsid w:val="004D56FB"/>
    <w:rsid w:val="004D5BD6"/>
    <w:rsid w:val="004D5ED7"/>
    <w:rsid w:val="004D61F7"/>
    <w:rsid w:val="004D62F0"/>
    <w:rsid w:val="004D67A7"/>
    <w:rsid w:val="004D708E"/>
    <w:rsid w:val="004D7671"/>
    <w:rsid w:val="004D7B91"/>
    <w:rsid w:val="004D7D3E"/>
    <w:rsid w:val="004E05DB"/>
    <w:rsid w:val="004E0E65"/>
    <w:rsid w:val="004E14CA"/>
    <w:rsid w:val="004E1676"/>
    <w:rsid w:val="004E1981"/>
    <w:rsid w:val="004E1EE4"/>
    <w:rsid w:val="004E1FF0"/>
    <w:rsid w:val="004E2327"/>
    <w:rsid w:val="004E26FB"/>
    <w:rsid w:val="004E2AA7"/>
    <w:rsid w:val="004E3B3A"/>
    <w:rsid w:val="004E3C49"/>
    <w:rsid w:val="004E3CC3"/>
    <w:rsid w:val="004E50A5"/>
    <w:rsid w:val="004E522E"/>
    <w:rsid w:val="004E5299"/>
    <w:rsid w:val="004E5371"/>
    <w:rsid w:val="004E5F01"/>
    <w:rsid w:val="004E647B"/>
    <w:rsid w:val="004E6D17"/>
    <w:rsid w:val="004E73CE"/>
    <w:rsid w:val="004E7DA4"/>
    <w:rsid w:val="004F03B6"/>
    <w:rsid w:val="004F17C2"/>
    <w:rsid w:val="004F1C97"/>
    <w:rsid w:val="004F2C0F"/>
    <w:rsid w:val="004F3033"/>
    <w:rsid w:val="004F33DB"/>
    <w:rsid w:val="004F39E3"/>
    <w:rsid w:val="004F3FF8"/>
    <w:rsid w:val="004F4493"/>
    <w:rsid w:val="004F44C7"/>
    <w:rsid w:val="004F45AC"/>
    <w:rsid w:val="004F4AA8"/>
    <w:rsid w:val="004F4B83"/>
    <w:rsid w:val="004F4E30"/>
    <w:rsid w:val="004F66EB"/>
    <w:rsid w:val="004F683A"/>
    <w:rsid w:val="004F6F52"/>
    <w:rsid w:val="004F6FE0"/>
    <w:rsid w:val="004F746D"/>
    <w:rsid w:val="004F7942"/>
    <w:rsid w:val="004F7C0D"/>
    <w:rsid w:val="00500900"/>
    <w:rsid w:val="00500AD1"/>
    <w:rsid w:val="00500B05"/>
    <w:rsid w:val="00500E9C"/>
    <w:rsid w:val="0050132C"/>
    <w:rsid w:val="00501904"/>
    <w:rsid w:val="00502104"/>
    <w:rsid w:val="00502B36"/>
    <w:rsid w:val="005054B3"/>
    <w:rsid w:val="005059A9"/>
    <w:rsid w:val="005060F7"/>
    <w:rsid w:val="00506C3B"/>
    <w:rsid w:val="00506C91"/>
    <w:rsid w:val="00510080"/>
    <w:rsid w:val="00510345"/>
    <w:rsid w:val="00510823"/>
    <w:rsid w:val="0051084D"/>
    <w:rsid w:val="005109E8"/>
    <w:rsid w:val="005118C2"/>
    <w:rsid w:val="00512428"/>
    <w:rsid w:val="00512F18"/>
    <w:rsid w:val="0051320A"/>
    <w:rsid w:val="0051350C"/>
    <w:rsid w:val="00513AAB"/>
    <w:rsid w:val="00513BF9"/>
    <w:rsid w:val="00513C67"/>
    <w:rsid w:val="00514343"/>
    <w:rsid w:val="005149AA"/>
    <w:rsid w:val="00514C2C"/>
    <w:rsid w:val="00514DFA"/>
    <w:rsid w:val="00514E2C"/>
    <w:rsid w:val="00515063"/>
    <w:rsid w:val="00515295"/>
    <w:rsid w:val="005152B1"/>
    <w:rsid w:val="00515392"/>
    <w:rsid w:val="0051555C"/>
    <w:rsid w:val="0051557D"/>
    <w:rsid w:val="00515BEF"/>
    <w:rsid w:val="00516621"/>
    <w:rsid w:val="00516A17"/>
    <w:rsid w:val="00517D6B"/>
    <w:rsid w:val="00517FA2"/>
    <w:rsid w:val="005201C3"/>
    <w:rsid w:val="00520266"/>
    <w:rsid w:val="0052156E"/>
    <w:rsid w:val="00521BD3"/>
    <w:rsid w:val="00521D09"/>
    <w:rsid w:val="0052273D"/>
    <w:rsid w:val="00522797"/>
    <w:rsid w:val="00523B4F"/>
    <w:rsid w:val="00523E57"/>
    <w:rsid w:val="00523EE1"/>
    <w:rsid w:val="00524163"/>
    <w:rsid w:val="0052589E"/>
    <w:rsid w:val="005263AF"/>
    <w:rsid w:val="0052647C"/>
    <w:rsid w:val="005267F2"/>
    <w:rsid w:val="00526E38"/>
    <w:rsid w:val="00526EBB"/>
    <w:rsid w:val="005276EC"/>
    <w:rsid w:val="0052781E"/>
    <w:rsid w:val="00527A41"/>
    <w:rsid w:val="0053032B"/>
    <w:rsid w:val="00531797"/>
    <w:rsid w:val="00531AB2"/>
    <w:rsid w:val="00531D12"/>
    <w:rsid w:val="005325F1"/>
    <w:rsid w:val="005329E3"/>
    <w:rsid w:val="00532A3B"/>
    <w:rsid w:val="00532A73"/>
    <w:rsid w:val="005330A1"/>
    <w:rsid w:val="0053325C"/>
    <w:rsid w:val="005332D1"/>
    <w:rsid w:val="00533844"/>
    <w:rsid w:val="00533FD3"/>
    <w:rsid w:val="005343DE"/>
    <w:rsid w:val="005346F8"/>
    <w:rsid w:val="00534712"/>
    <w:rsid w:val="00534B5C"/>
    <w:rsid w:val="00534FD0"/>
    <w:rsid w:val="00535D5C"/>
    <w:rsid w:val="00535D60"/>
    <w:rsid w:val="00535E4B"/>
    <w:rsid w:val="005365FC"/>
    <w:rsid w:val="00536F13"/>
    <w:rsid w:val="005376C3"/>
    <w:rsid w:val="0053774A"/>
    <w:rsid w:val="00537C27"/>
    <w:rsid w:val="00537C9B"/>
    <w:rsid w:val="005403FF"/>
    <w:rsid w:val="00540517"/>
    <w:rsid w:val="00540EA0"/>
    <w:rsid w:val="0054207A"/>
    <w:rsid w:val="00542125"/>
    <w:rsid w:val="005438CB"/>
    <w:rsid w:val="00543A37"/>
    <w:rsid w:val="00543E27"/>
    <w:rsid w:val="00544039"/>
    <w:rsid w:val="00544357"/>
    <w:rsid w:val="00544E10"/>
    <w:rsid w:val="00545147"/>
    <w:rsid w:val="00546CE8"/>
    <w:rsid w:val="00546E27"/>
    <w:rsid w:val="00547175"/>
    <w:rsid w:val="005471E4"/>
    <w:rsid w:val="0054729D"/>
    <w:rsid w:val="00547B4E"/>
    <w:rsid w:val="00547E67"/>
    <w:rsid w:val="0055086A"/>
    <w:rsid w:val="00550E88"/>
    <w:rsid w:val="005512B3"/>
    <w:rsid w:val="005518CE"/>
    <w:rsid w:val="00551FD0"/>
    <w:rsid w:val="00552252"/>
    <w:rsid w:val="005528F4"/>
    <w:rsid w:val="005532BC"/>
    <w:rsid w:val="00553DC9"/>
    <w:rsid w:val="00553FE6"/>
    <w:rsid w:val="00554320"/>
    <w:rsid w:val="00555500"/>
    <w:rsid w:val="00555750"/>
    <w:rsid w:val="00555A19"/>
    <w:rsid w:val="00555FB8"/>
    <w:rsid w:val="00556274"/>
    <w:rsid w:val="00556409"/>
    <w:rsid w:val="005565C9"/>
    <w:rsid w:val="00556EC3"/>
    <w:rsid w:val="00556F03"/>
    <w:rsid w:val="005570D6"/>
    <w:rsid w:val="00557F24"/>
    <w:rsid w:val="00560BBC"/>
    <w:rsid w:val="005614F4"/>
    <w:rsid w:val="00561FE2"/>
    <w:rsid w:val="00562076"/>
    <w:rsid w:val="0056227A"/>
    <w:rsid w:val="005622C3"/>
    <w:rsid w:val="00562610"/>
    <w:rsid w:val="005627CD"/>
    <w:rsid w:val="005628BF"/>
    <w:rsid w:val="005631A5"/>
    <w:rsid w:val="00563DB4"/>
    <w:rsid w:val="005642D6"/>
    <w:rsid w:val="005642E4"/>
    <w:rsid w:val="00564E8C"/>
    <w:rsid w:val="00565354"/>
    <w:rsid w:val="0056552E"/>
    <w:rsid w:val="005655D6"/>
    <w:rsid w:val="005661E9"/>
    <w:rsid w:val="005664C2"/>
    <w:rsid w:val="0056657F"/>
    <w:rsid w:val="00566B98"/>
    <w:rsid w:val="00567814"/>
    <w:rsid w:val="00567DD6"/>
    <w:rsid w:val="00570159"/>
    <w:rsid w:val="005707E9"/>
    <w:rsid w:val="00570C3F"/>
    <w:rsid w:val="00570CAC"/>
    <w:rsid w:val="00570D9E"/>
    <w:rsid w:val="005718EB"/>
    <w:rsid w:val="0057202B"/>
    <w:rsid w:val="005722D3"/>
    <w:rsid w:val="005724A6"/>
    <w:rsid w:val="005726DB"/>
    <w:rsid w:val="00573774"/>
    <w:rsid w:val="0057390F"/>
    <w:rsid w:val="00573E14"/>
    <w:rsid w:val="00575439"/>
    <w:rsid w:val="00575534"/>
    <w:rsid w:val="005756C5"/>
    <w:rsid w:val="005757CB"/>
    <w:rsid w:val="005760EC"/>
    <w:rsid w:val="00576870"/>
    <w:rsid w:val="0057688D"/>
    <w:rsid w:val="00576FBA"/>
    <w:rsid w:val="00577161"/>
    <w:rsid w:val="0057729D"/>
    <w:rsid w:val="005772E5"/>
    <w:rsid w:val="00577615"/>
    <w:rsid w:val="0057794B"/>
    <w:rsid w:val="00580CF5"/>
    <w:rsid w:val="00581477"/>
    <w:rsid w:val="005819EC"/>
    <w:rsid w:val="00581D66"/>
    <w:rsid w:val="005820DA"/>
    <w:rsid w:val="00582301"/>
    <w:rsid w:val="005824A1"/>
    <w:rsid w:val="005826FF"/>
    <w:rsid w:val="00582C69"/>
    <w:rsid w:val="005836B8"/>
    <w:rsid w:val="00583828"/>
    <w:rsid w:val="0058393A"/>
    <w:rsid w:val="00584425"/>
    <w:rsid w:val="00584643"/>
    <w:rsid w:val="00585CD1"/>
    <w:rsid w:val="00585EA2"/>
    <w:rsid w:val="0058626D"/>
    <w:rsid w:val="00586F09"/>
    <w:rsid w:val="00587241"/>
    <w:rsid w:val="0058754A"/>
    <w:rsid w:val="00587627"/>
    <w:rsid w:val="005876EE"/>
    <w:rsid w:val="00587F03"/>
    <w:rsid w:val="00587FB8"/>
    <w:rsid w:val="00590889"/>
    <w:rsid w:val="00590985"/>
    <w:rsid w:val="00590D2C"/>
    <w:rsid w:val="00590F39"/>
    <w:rsid w:val="00590F81"/>
    <w:rsid w:val="00591197"/>
    <w:rsid w:val="0059188F"/>
    <w:rsid w:val="0059275D"/>
    <w:rsid w:val="00592E73"/>
    <w:rsid w:val="00593141"/>
    <w:rsid w:val="00593385"/>
    <w:rsid w:val="00593B5A"/>
    <w:rsid w:val="0059408C"/>
    <w:rsid w:val="00594126"/>
    <w:rsid w:val="00594A8B"/>
    <w:rsid w:val="00594BEC"/>
    <w:rsid w:val="00594EE2"/>
    <w:rsid w:val="005951F1"/>
    <w:rsid w:val="0059533C"/>
    <w:rsid w:val="00595461"/>
    <w:rsid w:val="00595791"/>
    <w:rsid w:val="00595B4D"/>
    <w:rsid w:val="00596D2D"/>
    <w:rsid w:val="005979F3"/>
    <w:rsid w:val="00597CA6"/>
    <w:rsid w:val="005A003B"/>
    <w:rsid w:val="005A0797"/>
    <w:rsid w:val="005A0AE8"/>
    <w:rsid w:val="005A0B48"/>
    <w:rsid w:val="005A0F8D"/>
    <w:rsid w:val="005A14E0"/>
    <w:rsid w:val="005A1666"/>
    <w:rsid w:val="005A1874"/>
    <w:rsid w:val="005A284B"/>
    <w:rsid w:val="005A2C7E"/>
    <w:rsid w:val="005A2DD4"/>
    <w:rsid w:val="005A3393"/>
    <w:rsid w:val="005A3C45"/>
    <w:rsid w:val="005A420D"/>
    <w:rsid w:val="005A5196"/>
    <w:rsid w:val="005A5A9F"/>
    <w:rsid w:val="005A5B5C"/>
    <w:rsid w:val="005A5BCF"/>
    <w:rsid w:val="005A6128"/>
    <w:rsid w:val="005A6221"/>
    <w:rsid w:val="005A6242"/>
    <w:rsid w:val="005A6A98"/>
    <w:rsid w:val="005A70A3"/>
    <w:rsid w:val="005A79CF"/>
    <w:rsid w:val="005A79E8"/>
    <w:rsid w:val="005A7F76"/>
    <w:rsid w:val="005B0E37"/>
    <w:rsid w:val="005B1411"/>
    <w:rsid w:val="005B20BE"/>
    <w:rsid w:val="005B2A50"/>
    <w:rsid w:val="005B2A5C"/>
    <w:rsid w:val="005B3153"/>
    <w:rsid w:val="005B3485"/>
    <w:rsid w:val="005B353B"/>
    <w:rsid w:val="005B361D"/>
    <w:rsid w:val="005B3C3E"/>
    <w:rsid w:val="005B3D2B"/>
    <w:rsid w:val="005B400C"/>
    <w:rsid w:val="005B4170"/>
    <w:rsid w:val="005B4B46"/>
    <w:rsid w:val="005B501F"/>
    <w:rsid w:val="005B5053"/>
    <w:rsid w:val="005B5782"/>
    <w:rsid w:val="005B5FEC"/>
    <w:rsid w:val="005B6C45"/>
    <w:rsid w:val="005B7A9A"/>
    <w:rsid w:val="005B7B8D"/>
    <w:rsid w:val="005B7BF6"/>
    <w:rsid w:val="005C0385"/>
    <w:rsid w:val="005C08A2"/>
    <w:rsid w:val="005C08AC"/>
    <w:rsid w:val="005C0F89"/>
    <w:rsid w:val="005C0FCF"/>
    <w:rsid w:val="005C134E"/>
    <w:rsid w:val="005C159D"/>
    <w:rsid w:val="005C1916"/>
    <w:rsid w:val="005C19B8"/>
    <w:rsid w:val="005C1A7C"/>
    <w:rsid w:val="005C1CF3"/>
    <w:rsid w:val="005C2013"/>
    <w:rsid w:val="005C2018"/>
    <w:rsid w:val="005C23ED"/>
    <w:rsid w:val="005C2F62"/>
    <w:rsid w:val="005C32D5"/>
    <w:rsid w:val="005C3904"/>
    <w:rsid w:val="005C4C4F"/>
    <w:rsid w:val="005C4DF9"/>
    <w:rsid w:val="005C51BA"/>
    <w:rsid w:val="005C56CA"/>
    <w:rsid w:val="005C58E1"/>
    <w:rsid w:val="005C5F1C"/>
    <w:rsid w:val="005C68BA"/>
    <w:rsid w:val="005C6C02"/>
    <w:rsid w:val="005C6E2E"/>
    <w:rsid w:val="005C71AC"/>
    <w:rsid w:val="005C7A98"/>
    <w:rsid w:val="005C7F5C"/>
    <w:rsid w:val="005D0214"/>
    <w:rsid w:val="005D0BAB"/>
    <w:rsid w:val="005D1FB3"/>
    <w:rsid w:val="005D2BB5"/>
    <w:rsid w:val="005D328D"/>
    <w:rsid w:val="005D368D"/>
    <w:rsid w:val="005D4739"/>
    <w:rsid w:val="005D4AB6"/>
    <w:rsid w:val="005D4D99"/>
    <w:rsid w:val="005D4E6B"/>
    <w:rsid w:val="005D5348"/>
    <w:rsid w:val="005D5CDB"/>
    <w:rsid w:val="005D5D2E"/>
    <w:rsid w:val="005D60AB"/>
    <w:rsid w:val="005D692C"/>
    <w:rsid w:val="005D71FC"/>
    <w:rsid w:val="005D737A"/>
    <w:rsid w:val="005D7AB4"/>
    <w:rsid w:val="005D7B9E"/>
    <w:rsid w:val="005E0557"/>
    <w:rsid w:val="005E05C3"/>
    <w:rsid w:val="005E0FA1"/>
    <w:rsid w:val="005E179B"/>
    <w:rsid w:val="005E1ABD"/>
    <w:rsid w:val="005E1E31"/>
    <w:rsid w:val="005E1E71"/>
    <w:rsid w:val="005E1F47"/>
    <w:rsid w:val="005E27B7"/>
    <w:rsid w:val="005E3271"/>
    <w:rsid w:val="005E32F4"/>
    <w:rsid w:val="005E35D1"/>
    <w:rsid w:val="005E3617"/>
    <w:rsid w:val="005E3B2C"/>
    <w:rsid w:val="005E3BDC"/>
    <w:rsid w:val="005E42F4"/>
    <w:rsid w:val="005E46A6"/>
    <w:rsid w:val="005E4751"/>
    <w:rsid w:val="005E47D4"/>
    <w:rsid w:val="005E4994"/>
    <w:rsid w:val="005E4DEB"/>
    <w:rsid w:val="005E50C5"/>
    <w:rsid w:val="005E545B"/>
    <w:rsid w:val="005E554A"/>
    <w:rsid w:val="005E5968"/>
    <w:rsid w:val="005E6378"/>
    <w:rsid w:val="005E6497"/>
    <w:rsid w:val="005E75B8"/>
    <w:rsid w:val="005E7938"/>
    <w:rsid w:val="005E7DBA"/>
    <w:rsid w:val="005E7FD2"/>
    <w:rsid w:val="005F0559"/>
    <w:rsid w:val="005F13C1"/>
    <w:rsid w:val="005F1CEE"/>
    <w:rsid w:val="005F200D"/>
    <w:rsid w:val="005F2C8D"/>
    <w:rsid w:val="005F30C4"/>
    <w:rsid w:val="005F3178"/>
    <w:rsid w:val="005F43D2"/>
    <w:rsid w:val="005F4FD9"/>
    <w:rsid w:val="005F5802"/>
    <w:rsid w:val="005F61E5"/>
    <w:rsid w:val="005F67EB"/>
    <w:rsid w:val="005F6881"/>
    <w:rsid w:val="005F6DB6"/>
    <w:rsid w:val="005F6FAB"/>
    <w:rsid w:val="005F700D"/>
    <w:rsid w:val="005F7033"/>
    <w:rsid w:val="005F7408"/>
    <w:rsid w:val="005F771C"/>
    <w:rsid w:val="00600266"/>
    <w:rsid w:val="006006AC"/>
    <w:rsid w:val="00600C44"/>
    <w:rsid w:val="0060101B"/>
    <w:rsid w:val="006010E4"/>
    <w:rsid w:val="006018FB"/>
    <w:rsid w:val="00601C2F"/>
    <w:rsid w:val="00601E7A"/>
    <w:rsid w:val="00602A1D"/>
    <w:rsid w:val="00602CB6"/>
    <w:rsid w:val="006038D5"/>
    <w:rsid w:val="00603A2F"/>
    <w:rsid w:val="00603CE4"/>
    <w:rsid w:val="00603CE9"/>
    <w:rsid w:val="006040DB"/>
    <w:rsid w:val="006043A7"/>
    <w:rsid w:val="0060467D"/>
    <w:rsid w:val="00604861"/>
    <w:rsid w:val="00604C9A"/>
    <w:rsid w:val="00605160"/>
    <w:rsid w:val="00605327"/>
    <w:rsid w:val="00605BFE"/>
    <w:rsid w:val="00606231"/>
    <w:rsid w:val="006063CD"/>
    <w:rsid w:val="006067E5"/>
    <w:rsid w:val="0060683E"/>
    <w:rsid w:val="006069AF"/>
    <w:rsid w:val="00606AC5"/>
    <w:rsid w:val="00607007"/>
    <w:rsid w:val="0060705E"/>
    <w:rsid w:val="00607089"/>
    <w:rsid w:val="00607388"/>
    <w:rsid w:val="00607BA3"/>
    <w:rsid w:val="006108FD"/>
    <w:rsid w:val="00610ECA"/>
    <w:rsid w:val="00611351"/>
    <w:rsid w:val="00612B3B"/>
    <w:rsid w:val="00612CB8"/>
    <w:rsid w:val="00612E22"/>
    <w:rsid w:val="00613064"/>
    <w:rsid w:val="006135B2"/>
    <w:rsid w:val="00614162"/>
    <w:rsid w:val="00614395"/>
    <w:rsid w:val="006147FD"/>
    <w:rsid w:val="00614DF7"/>
    <w:rsid w:val="00614E9A"/>
    <w:rsid w:val="00615723"/>
    <w:rsid w:val="006159FF"/>
    <w:rsid w:val="00615F42"/>
    <w:rsid w:val="006160F2"/>
    <w:rsid w:val="0061656A"/>
    <w:rsid w:val="00616CB7"/>
    <w:rsid w:val="006170AA"/>
    <w:rsid w:val="006173A2"/>
    <w:rsid w:val="006176D1"/>
    <w:rsid w:val="00617A09"/>
    <w:rsid w:val="00617A21"/>
    <w:rsid w:val="00617EA7"/>
    <w:rsid w:val="00617FC6"/>
    <w:rsid w:val="00620023"/>
    <w:rsid w:val="006201E8"/>
    <w:rsid w:val="006206ED"/>
    <w:rsid w:val="00620A17"/>
    <w:rsid w:val="00621667"/>
    <w:rsid w:val="00622265"/>
    <w:rsid w:val="00622B1B"/>
    <w:rsid w:val="00623152"/>
    <w:rsid w:val="00623443"/>
    <w:rsid w:val="006235D5"/>
    <w:rsid w:val="0062394F"/>
    <w:rsid w:val="00623EBB"/>
    <w:rsid w:val="00624B5C"/>
    <w:rsid w:val="00624EB8"/>
    <w:rsid w:val="00626428"/>
    <w:rsid w:val="00630004"/>
    <w:rsid w:val="00630371"/>
    <w:rsid w:val="006303A3"/>
    <w:rsid w:val="0063056E"/>
    <w:rsid w:val="006309D5"/>
    <w:rsid w:val="00631358"/>
    <w:rsid w:val="00631B12"/>
    <w:rsid w:val="00631CB8"/>
    <w:rsid w:val="00631D5F"/>
    <w:rsid w:val="0063223B"/>
    <w:rsid w:val="006325D6"/>
    <w:rsid w:val="00632835"/>
    <w:rsid w:val="006328C3"/>
    <w:rsid w:val="006329C9"/>
    <w:rsid w:val="00632A94"/>
    <w:rsid w:val="00632D18"/>
    <w:rsid w:val="00632FDC"/>
    <w:rsid w:val="00633120"/>
    <w:rsid w:val="0063366F"/>
    <w:rsid w:val="00633B92"/>
    <w:rsid w:val="00633D53"/>
    <w:rsid w:val="00633EBA"/>
    <w:rsid w:val="006340F4"/>
    <w:rsid w:val="00634115"/>
    <w:rsid w:val="0063516E"/>
    <w:rsid w:val="00635728"/>
    <w:rsid w:val="00635B10"/>
    <w:rsid w:val="00635BB0"/>
    <w:rsid w:val="00635DB1"/>
    <w:rsid w:val="00635E7A"/>
    <w:rsid w:val="00636029"/>
    <w:rsid w:val="00636163"/>
    <w:rsid w:val="006368A3"/>
    <w:rsid w:val="006368BD"/>
    <w:rsid w:val="00636DB6"/>
    <w:rsid w:val="00636FFB"/>
    <w:rsid w:val="00637005"/>
    <w:rsid w:val="00637C6C"/>
    <w:rsid w:val="00637F17"/>
    <w:rsid w:val="00637FEF"/>
    <w:rsid w:val="00640965"/>
    <w:rsid w:val="00640A89"/>
    <w:rsid w:val="00640B26"/>
    <w:rsid w:val="0064116E"/>
    <w:rsid w:val="00641323"/>
    <w:rsid w:val="0064226B"/>
    <w:rsid w:val="006429E6"/>
    <w:rsid w:val="0064395F"/>
    <w:rsid w:val="00643D41"/>
    <w:rsid w:val="006447B2"/>
    <w:rsid w:val="00644817"/>
    <w:rsid w:val="00644D15"/>
    <w:rsid w:val="00645BF5"/>
    <w:rsid w:val="00645EDD"/>
    <w:rsid w:val="006460EA"/>
    <w:rsid w:val="00646369"/>
    <w:rsid w:val="006471C0"/>
    <w:rsid w:val="00650000"/>
    <w:rsid w:val="0065093B"/>
    <w:rsid w:val="00650C6F"/>
    <w:rsid w:val="00650F2E"/>
    <w:rsid w:val="0065187B"/>
    <w:rsid w:val="00651C18"/>
    <w:rsid w:val="00652940"/>
    <w:rsid w:val="00653CE2"/>
    <w:rsid w:val="0065427A"/>
    <w:rsid w:val="006549BF"/>
    <w:rsid w:val="00654A24"/>
    <w:rsid w:val="00654EA3"/>
    <w:rsid w:val="00655DBB"/>
    <w:rsid w:val="006560A6"/>
    <w:rsid w:val="006561B7"/>
    <w:rsid w:val="0065680E"/>
    <w:rsid w:val="00656BCA"/>
    <w:rsid w:val="00656FDA"/>
    <w:rsid w:val="00657E40"/>
    <w:rsid w:val="006600E9"/>
    <w:rsid w:val="00660175"/>
    <w:rsid w:val="00660587"/>
    <w:rsid w:val="006633F8"/>
    <w:rsid w:val="006637D5"/>
    <w:rsid w:val="00664466"/>
    <w:rsid w:val="006646AD"/>
    <w:rsid w:val="00664754"/>
    <w:rsid w:val="00664B32"/>
    <w:rsid w:val="00664C9E"/>
    <w:rsid w:val="00664DBE"/>
    <w:rsid w:val="006650B5"/>
    <w:rsid w:val="0066555B"/>
    <w:rsid w:val="006657F3"/>
    <w:rsid w:val="00665C9C"/>
    <w:rsid w:val="006675B0"/>
    <w:rsid w:val="006676A3"/>
    <w:rsid w:val="00667734"/>
    <w:rsid w:val="00667755"/>
    <w:rsid w:val="006677B7"/>
    <w:rsid w:val="00667B10"/>
    <w:rsid w:val="00670597"/>
    <w:rsid w:val="00670933"/>
    <w:rsid w:val="006710D8"/>
    <w:rsid w:val="00671158"/>
    <w:rsid w:val="00671164"/>
    <w:rsid w:val="00671503"/>
    <w:rsid w:val="0067156A"/>
    <w:rsid w:val="006720E5"/>
    <w:rsid w:val="006723E5"/>
    <w:rsid w:val="00672618"/>
    <w:rsid w:val="00672E9F"/>
    <w:rsid w:val="006731C9"/>
    <w:rsid w:val="00673438"/>
    <w:rsid w:val="0067347A"/>
    <w:rsid w:val="0067376F"/>
    <w:rsid w:val="006738CE"/>
    <w:rsid w:val="006738EA"/>
    <w:rsid w:val="00673955"/>
    <w:rsid w:val="00674F0D"/>
    <w:rsid w:val="00674F55"/>
    <w:rsid w:val="0067538C"/>
    <w:rsid w:val="0067540B"/>
    <w:rsid w:val="0067605B"/>
    <w:rsid w:val="00676E6D"/>
    <w:rsid w:val="006770BB"/>
    <w:rsid w:val="00677FFD"/>
    <w:rsid w:val="00680166"/>
    <w:rsid w:val="00681E00"/>
    <w:rsid w:val="006821CD"/>
    <w:rsid w:val="0068281B"/>
    <w:rsid w:val="006828D7"/>
    <w:rsid w:val="00682932"/>
    <w:rsid w:val="00682CB0"/>
    <w:rsid w:val="00683E3D"/>
    <w:rsid w:val="00683E9B"/>
    <w:rsid w:val="006842E4"/>
    <w:rsid w:val="006843F5"/>
    <w:rsid w:val="006844C9"/>
    <w:rsid w:val="006846E2"/>
    <w:rsid w:val="006848BD"/>
    <w:rsid w:val="00684D07"/>
    <w:rsid w:val="00684D9A"/>
    <w:rsid w:val="00685A34"/>
    <w:rsid w:val="00685AF1"/>
    <w:rsid w:val="00686262"/>
    <w:rsid w:val="00686370"/>
    <w:rsid w:val="006868B6"/>
    <w:rsid w:val="00686DDE"/>
    <w:rsid w:val="00686F15"/>
    <w:rsid w:val="00687232"/>
    <w:rsid w:val="00687374"/>
    <w:rsid w:val="006878B1"/>
    <w:rsid w:val="00687C35"/>
    <w:rsid w:val="006901BF"/>
    <w:rsid w:val="00690573"/>
    <w:rsid w:val="006907D7"/>
    <w:rsid w:val="00690982"/>
    <w:rsid w:val="00690BFB"/>
    <w:rsid w:val="00691391"/>
    <w:rsid w:val="006914F0"/>
    <w:rsid w:val="00691B50"/>
    <w:rsid w:val="006928A6"/>
    <w:rsid w:val="0069294A"/>
    <w:rsid w:val="00693708"/>
    <w:rsid w:val="0069382E"/>
    <w:rsid w:val="006938FC"/>
    <w:rsid w:val="00693A2F"/>
    <w:rsid w:val="00693DB6"/>
    <w:rsid w:val="00693DBC"/>
    <w:rsid w:val="00694094"/>
    <w:rsid w:val="006941EE"/>
    <w:rsid w:val="00694B9C"/>
    <w:rsid w:val="00694BA3"/>
    <w:rsid w:val="00694E74"/>
    <w:rsid w:val="006951F2"/>
    <w:rsid w:val="00696182"/>
    <w:rsid w:val="006961FD"/>
    <w:rsid w:val="006963BA"/>
    <w:rsid w:val="006963BE"/>
    <w:rsid w:val="00696664"/>
    <w:rsid w:val="0069690D"/>
    <w:rsid w:val="00696C2C"/>
    <w:rsid w:val="00696F4D"/>
    <w:rsid w:val="00697260"/>
    <w:rsid w:val="006978D2"/>
    <w:rsid w:val="006A0635"/>
    <w:rsid w:val="006A0A38"/>
    <w:rsid w:val="006A12DA"/>
    <w:rsid w:val="006A1825"/>
    <w:rsid w:val="006A24E6"/>
    <w:rsid w:val="006A2ED6"/>
    <w:rsid w:val="006A2FB3"/>
    <w:rsid w:val="006A3232"/>
    <w:rsid w:val="006A33E0"/>
    <w:rsid w:val="006A3404"/>
    <w:rsid w:val="006A36FE"/>
    <w:rsid w:val="006A3A0B"/>
    <w:rsid w:val="006A3A95"/>
    <w:rsid w:val="006A4404"/>
    <w:rsid w:val="006A4538"/>
    <w:rsid w:val="006A540D"/>
    <w:rsid w:val="006A55DD"/>
    <w:rsid w:val="006A5693"/>
    <w:rsid w:val="006A63A1"/>
    <w:rsid w:val="006A7045"/>
    <w:rsid w:val="006A724A"/>
    <w:rsid w:val="006A7856"/>
    <w:rsid w:val="006A7CAA"/>
    <w:rsid w:val="006B0002"/>
    <w:rsid w:val="006B0037"/>
    <w:rsid w:val="006B0520"/>
    <w:rsid w:val="006B05FC"/>
    <w:rsid w:val="006B1116"/>
    <w:rsid w:val="006B1D37"/>
    <w:rsid w:val="006B1E83"/>
    <w:rsid w:val="006B2098"/>
    <w:rsid w:val="006B267D"/>
    <w:rsid w:val="006B291D"/>
    <w:rsid w:val="006B2DC9"/>
    <w:rsid w:val="006B3968"/>
    <w:rsid w:val="006B39FB"/>
    <w:rsid w:val="006B3A5B"/>
    <w:rsid w:val="006B42A9"/>
    <w:rsid w:val="006B474B"/>
    <w:rsid w:val="006B5072"/>
    <w:rsid w:val="006B60C7"/>
    <w:rsid w:val="006B619A"/>
    <w:rsid w:val="006B657C"/>
    <w:rsid w:val="006B6670"/>
    <w:rsid w:val="006B70A9"/>
    <w:rsid w:val="006B72F9"/>
    <w:rsid w:val="006C00F3"/>
    <w:rsid w:val="006C0366"/>
    <w:rsid w:val="006C0444"/>
    <w:rsid w:val="006C170B"/>
    <w:rsid w:val="006C19E1"/>
    <w:rsid w:val="006C28C2"/>
    <w:rsid w:val="006C2FED"/>
    <w:rsid w:val="006C3491"/>
    <w:rsid w:val="006C3689"/>
    <w:rsid w:val="006C3B41"/>
    <w:rsid w:val="006C3E82"/>
    <w:rsid w:val="006C445A"/>
    <w:rsid w:val="006C45B4"/>
    <w:rsid w:val="006C4BB7"/>
    <w:rsid w:val="006C4E74"/>
    <w:rsid w:val="006C4F6D"/>
    <w:rsid w:val="006C563C"/>
    <w:rsid w:val="006C5B40"/>
    <w:rsid w:val="006C5E10"/>
    <w:rsid w:val="006C5E41"/>
    <w:rsid w:val="006C63D2"/>
    <w:rsid w:val="006C6547"/>
    <w:rsid w:val="006C6626"/>
    <w:rsid w:val="006C6851"/>
    <w:rsid w:val="006C6C7D"/>
    <w:rsid w:val="006C6E72"/>
    <w:rsid w:val="006C6EA0"/>
    <w:rsid w:val="006C6F85"/>
    <w:rsid w:val="006C729A"/>
    <w:rsid w:val="006C76A1"/>
    <w:rsid w:val="006D02D9"/>
    <w:rsid w:val="006D0610"/>
    <w:rsid w:val="006D0650"/>
    <w:rsid w:val="006D0A56"/>
    <w:rsid w:val="006D0ABB"/>
    <w:rsid w:val="006D0DA2"/>
    <w:rsid w:val="006D1C20"/>
    <w:rsid w:val="006D27E4"/>
    <w:rsid w:val="006D3063"/>
    <w:rsid w:val="006D32A4"/>
    <w:rsid w:val="006D3502"/>
    <w:rsid w:val="006D3AE0"/>
    <w:rsid w:val="006D3C9D"/>
    <w:rsid w:val="006D3DA9"/>
    <w:rsid w:val="006D4C9C"/>
    <w:rsid w:val="006D4E13"/>
    <w:rsid w:val="006D4EBE"/>
    <w:rsid w:val="006D5C51"/>
    <w:rsid w:val="006D5DFD"/>
    <w:rsid w:val="006D67BA"/>
    <w:rsid w:val="006D7223"/>
    <w:rsid w:val="006D74F3"/>
    <w:rsid w:val="006D7B7E"/>
    <w:rsid w:val="006D7D93"/>
    <w:rsid w:val="006E00EB"/>
    <w:rsid w:val="006E044E"/>
    <w:rsid w:val="006E0782"/>
    <w:rsid w:val="006E0B2C"/>
    <w:rsid w:val="006E0D38"/>
    <w:rsid w:val="006E1245"/>
    <w:rsid w:val="006E12F0"/>
    <w:rsid w:val="006E1E77"/>
    <w:rsid w:val="006E27E3"/>
    <w:rsid w:val="006E2AEB"/>
    <w:rsid w:val="006E2F63"/>
    <w:rsid w:val="006E34D7"/>
    <w:rsid w:val="006E3BDA"/>
    <w:rsid w:val="006E3D10"/>
    <w:rsid w:val="006E43C2"/>
    <w:rsid w:val="006E4DAF"/>
    <w:rsid w:val="006E54CE"/>
    <w:rsid w:val="006E55A8"/>
    <w:rsid w:val="006E565D"/>
    <w:rsid w:val="006E57BC"/>
    <w:rsid w:val="006E5A91"/>
    <w:rsid w:val="006E5B6F"/>
    <w:rsid w:val="006E5D0F"/>
    <w:rsid w:val="006E687E"/>
    <w:rsid w:val="006E6C88"/>
    <w:rsid w:val="006E7560"/>
    <w:rsid w:val="006E76BB"/>
    <w:rsid w:val="006F0059"/>
    <w:rsid w:val="006F05AD"/>
    <w:rsid w:val="006F06B8"/>
    <w:rsid w:val="006F1120"/>
    <w:rsid w:val="006F195A"/>
    <w:rsid w:val="006F1B3A"/>
    <w:rsid w:val="006F1DE9"/>
    <w:rsid w:val="006F1F75"/>
    <w:rsid w:val="006F224B"/>
    <w:rsid w:val="006F35D4"/>
    <w:rsid w:val="006F3679"/>
    <w:rsid w:val="006F3A62"/>
    <w:rsid w:val="006F42E4"/>
    <w:rsid w:val="006F42F4"/>
    <w:rsid w:val="006F4515"/>
    <w:rsid w:val="006F4B1C"/>
    <w:rsid w:val="006F4C2E"/>
    <w:rsid w:val="006F53FF"/>
    <w:rsid w:val="006F545A"/>
    <w:rsid w:val="006F5935"/>
    <w:rsid w:val="006F6C2D"/>
    <w:rsid w:val="006F74B1"/>
    <w:rsid w:val="006F7777"/>
    <w:rsid w:val="007001A2"/>
    <w:rsid w:val="0070035A"/>
    <w:rsid w:val="00700405"/>
    <w:rsid w:val="007006EA"/>
    <w:rsid w:val="007007DC"/>
    <w:rsid w:val="00700DE7"/>
    <w:rsid w:val="00700E22"/>
    <w:rsid w:val="00701094"/>
    <w:rsid w:val="0070146C"/>
    <w:rsid w:val="007016C2"/>
    <w:rsid w:val="007030C6"/>
    <w:rsid w:val="00703125"/>
    <w:rsid w:val="0070329F"/>
    <w:rsid w:val="00703AC0"/>
    <w:rsid w:val="00703B65"/>
    <w:rsid w:val="0070426D"/>
    <w:rsid w:val="007042C9"/>
    <w:rsid w:val="00704343"/>
    <w:rsid w:val="007045B3"/>
    <w:rsid w:val="0070464E"/>
    <w:rsid w:val="007047DB"/>
    <w:rsid w:val="00704B0B"/>
    <w:rsid w:val="00705220"/>
    <w:rsid w:val="0070526C"/>
    <w:rsid w:val="007053AD"/>
    <w:rsid w:val="00706637"/>
    <w:rsid w:val="00706648"/>
    <w:rsid w:val="00707093"/>
    <w:rsid w:val="0070748E"/>
    <w:rsid w:val="007074A8"/>
    <w:rsid w:val="0070756B"/>
    <w:rsid w:val="00710552"/>
    <w:rsid w:val="0071225A"/>
    <w:rsid w:val="007122A7"/>
    <w:rsid w:val="00712546"/>
    <w:rsid w:val="00712652"/>
    <w:rsid w:val="00712904"/>
    <w:rsid w:val="00712E04"/>
    <w:rsid w:val="007138D1"/>
    <w:rsid w:val="007139E8"/>
    <w:rsid w:val="00713DD5"/>
    <w:rsid w:val="007142C6"/>
    <w:rsid w:val="00714435"/>
    <w:rsid w:val="0071459D"/>
    <w:rsid w:val="00714C49"/>
    <w:rsid w:val="00714DC6"/>
    <w:rsid w:val="0071500B"/>
    <w:rsid w:val="00715963"/>
    <w:rsid w:val="00716792"/>
    <w:rsid w:val="0071761E"/>
    <w:rsid w:val="00717B12"/>
    <w:rsid w:val="00717B83"/>
    <w:rsid w:val="007209E4"/>
    <w:rsid w:val="00720C48"/>
    <w:rsid w:val="00720EA5"/>
    <w:rsid w:val="00721584"/>
    <w:rsid w:val="00721688"/>
    <w:rsid w:val="0072177E"/>
    <w:rsid w:val="00721932"/>
    <w:rsid w:val="00721CD9"/>
    <w:rsid w:val="00723859"/>
    <w:rsid w:val="0072387F"/>
    <w:rsid w:val="00723D5A"/>
    <w:rsid w:val="00723F66"/>
    <w:rsid w:val="0072494E"/>
    <w:rsid w:val="00724AAA"/>
    <w:rsid w:val="007258AD"/>
    <w:rsid w:val="00725E14"/>
    <w:rsid w:val="00726151"/>
    <w:rsid w:val="00726BBF"/>
    <w:rsid w:val="00726F67"/>
    <w:rsid w:val="00727011"/>
    <w:rsid w:val="0072772E"/>
    <w:rsid w:val="00727DC7"/>
    <w:rsid w:val="0073014A"/>
    <w:rsid w:val="0073059F"/>
    <w:rsid w:val="0073079C"/>
    <w:rsid w:val="00730D2B"/>
    <w:rsid w:val="00731483"/>
    <w:rsid w:val="00731AED"/>
    <w:rsid w:val="007322F6"/>
    <w:rsid w:val="007329E5"/>
    <w:rsid w:val="0073366C"/>
    <w:rsid w:val="007336F2"/>
    <w:rsid w:val="00733BE2"/>
    <w:rsid w:val="00734279"/>
    <w:rsid w:val="00734EB9"/>
    <w:rsid w:val="00735041"/>
    <w:rsid w:val="0073527F"/>
    <w:rsid w:val="00735DA9"/>
    <w:rsid w:val="00735F03"/>
    <w:rsid w:val="00736642"/>
    <w:rsid w:val="00736C3A"/>
    <w:rsid w:val="00736CEA"/>
    <w:rsid w:val="007370F4"/>
    <w:rsid w:val="00737772"/>
    <w:rsid w:val="00737D05"/>
    <w:rsid w:val="00740063"/>
    <w:rsid w:val="0074092D"/>
    <w:rsid w:val="00741190"/>
    <w:rsid w:val="007411F3"/>
    <w:rsid w:val="00741806"/>
    <w:rsid w:val="00741ADF"/>
    <w:rsid w:val="007420BF"/>
    <w:rsid w:val="007421BE"/>
    <w:rsid w:val="00742244"/>
    <w:rsid w:val="00742443"/>
    <w:rsid w:val="007427AD"/>
    <w:rsid w:val="00742FA2"/>
    <w:rsid w:val="007432BD"/>
    <w:rsid w:val="0074431D"/>
    <w:rsid w:val="0074456E"/>
    <w:rsid w:val="00745253"/>
    <w:rsid w:val="007454D4"/>
    <w:rsid w:val="007455FE"/>
    <w:rsid w:val="0074651E"/>
    <w:rsid w:val="00746568"/>
    <w:rsid w:val="00746B48"/>
    <w:rsid w:val="00747B00"/>
    <w:rsid w:val="00751169"/>
    <w:rsid w:val="00751584"/>
    <w:rsid w:val="0075223B"/>
    <w:rsid w:val="00752520"/>
    <w:rsid w:val="007528AB"/>
    <w:rsid w:val="0075460D"/>
    <w:rsid w:val="007549C6"/>
    <w:rsid w:val="00754BBB"/>
    <w:rsid w:val="007554C3"/>
    <w:rsid w:val="00755552"/>
    <w:rsid w:val="007558EE"/>
    <w:rsid w:val="00755A4C"/>
    <w:rsid w:val="00755FA5"/>
    <w:rsid w:val="0075693D"/>
    <w:rsid w:val="00757135"/>
    <w:rsid w:val="007576E0"/>
    <w:rsid w:val="0076066A"/>
    <w:rsid w:val="00760CE5"/>
    <w:rsid w:val="00761196"/>
    <w:rsid w:val="007628DE"/>
    <w:rsid w:val="00762A19"/>
    <w:rsid w:val="00764344"/>
    <w:rsid w:val="00764889"/>
    <w:rsid w:val="007648E1"/>
    <w:rsid w:val="0076569B"/>
    <w:rsid w:val="00765C5C"/>
    <w:rsid w:val="007664B6"/>
    <w:rsid w:val="00766520"/>
    <w:rsid w:val="007668F3"/>
    <w:rsid w:val="00766AF2"/>
    <w:rsid w:val="00766C37"/>
    <w:rsid w:val="00766C55"/>
    <w:rsid w:val="00767323"/>
    <w:rsid w:val="00767358"/>
    <w:rsid w:val="00767C5C"/>
    <w:rsid w:val="00767E25"/>
    <w:rsid w:val="00767FC7"/>
    <w:rsid w:val="00771365"/>
    <w:rsid w:val="00772033"/>
    <w:rsid w:val="00772035"/>
    <w:rsid w:val="007726E6"/>
    <w:rsid w:val="007728F6"/>
    <w:rsid w:val="00774381"/>
    <w:rsid w:val="00774447"/>
    <w:rsid w:val="00774A51"/>
    <w:rsid w:val="00774AA4"/>
    <w:rsid w:val="00774E02"/>
    <w:rsid w:val="007755E6"/>
    <w:rsid w:val="0077588D"/>
    <w:rsid w:val="007759AA"/>
    <w:rsid w:val="00776943"/>
    <w:rsid w:val="007769E6"/>
    <w:rsid w:val="00776C18"/>
    <w:rsid w:val="00776E7B"/>
    <w:rsid w:val="007772FD"/>
    <w:rsid w:val="0077748D"/>
    <w:rsid w:val="00777ACB"/>
    <w:rsid w:val="00777BC5"/>
    <w:rsid w:val="00777E4B"/>
    <w:rsid w:val="00777FD3"/>
    <w:rsid w:val="00780EF9"/>
    <w:rsid w:val="00781144"/>
    <w:rsid w:val="00781D2B"/>
    <w:rsid w:val="0078294F"/>
    <w:rsid w:val="00782A6A"/>
    <w:rsid w:val="00783471"/>
    <w:rsid w:val="00783ABC"/>
    <w:rsid w:val="00783E5E"/>
    <w:rsid w:val="00783ED2"/>
    <w:rsid w:val="0078494F"/>
    <w:rsid w:val="00784E33"/>
    <w:rsid w:val="0078532A"/>
    <w:rsid w:val="007854CC"/>
    <w:rsid w:val="00785530"/>
    <w:rsid w:val="00785723"/>
    <w:rsid w:val="00785726"/>
    <w:rsid w:val="00785791"/>
    <w:rsid w:val="00785BDA"/>
    <w:rsid w:val="00786C6E"/>
    <w:rsid w:val="00786EA0"/>
    <w:rsid w:val="007875BD"/>
    <w:rsid w:val="007876E4"/>
    <w:rsid w:val="007902BE"/>
    <w:rsid w:val="00790C7E"/>
    <w:rsid w:val="00790FC9"/>
    <w:rsid w:val="00791105"/>
    <w:rsid w:val="00791301"/>
    <w:rsid w:val="00791ABF"/>
    <w:rsid w:val="00791BAA"/>
    <w:rsid w:val="00791C88"/>
    <w:rsid w:val="00792296"/>
    <w:rsid w:val="007926A0"/>
    <w:rsid w:val="007926B6"/>
    <w:rsid w:val="007927C6"/>
    <w:rsid w:val="00792C27"/>
    <w:rsid w:val="00792CFC"/>
    <w:rsid w:val="00793595"/>
    <w:rsid w:val="007939AE"/>
    <w:rsid w:val="0079492C"/>
    <w:rsid w:val="00794E4A"/>
    <w:rsid w:val="00795110"/>
    <w:rsid w:val="007953FD"/>
    <w:rsid w:val="00795AC2"/>
    <w:rsid w:val="00795BE9"/>
    <w:rsid w:val="00795FE0"/>
    <w:rsid w:val="00796625"/>
    <w:rsid w:val="00797075"/>
    <w:rsid w:val="00797135"/>
    <w:rsid w:val="00797D39"/>
    <w:rsid w:val="007A08E2"/>
    <w:rsid w:val="007A1351"/>
    <w:rsid w:val="007A177A"/>
    <w:rsid w:val="007A1C14"/>
    <w:rsid w:val="007A1DCE"/>
    <w:rsid w:val="007A1F99"/>
    <w:rsid w:val="007A24A4"/>
    <w:rsid w:val="007A2C51"/>
    <w:rsid w:val="007A3855"/>
    <w:rsid w:val="007A39CA"/>
    <w:rsid w:val="007A41BC"/>
    <w:rsid w:val="007A4827"/>
    <w:rsid w:val="007A4C1C"/>
    <w:rsid w:val="007A52AE"/>
    <w:rsid w:val="007A5C48"/>
    <w:rsid w:val="007A5D9E"/>
    <w:rsid w:val="007A64CE"/>
    <w:rsid w:val="007A662D"/>
    <w:rsid w:val="007A6BD2"/>
    <w:rsid w:val="007A79EB"/>
    <w:rsid w:val="007A7D78"/>
    <w:rsid w:val="007A7D85"/>
    <w:rsid w:val="007B0BCE"/>
    <w:rsid w:val="007B0F21"/>
    <w:rsid w:val="007B2098"/>
    <w:rsid w:val="007B41B7"/>
    <w:rsid w:val="007B4625"/>
    <w:rsid w:val="007B4E15"/>
    <w:rsid w:val="007B5541"/>
    <w:rsid w:val="007B56F9"/>
    <w:rsid w:val="007B59E4"/>
    <w:rsid w:val="007B60F4"/>
    <w:rsid w:val="007B6634"/>
    <w:rsid w:val="007B690A"/>
    <w:rsid w:val="007B7135"/>
    <w:rsid w:val="007B7376"/>
    <w:rsid w:val="007B77C8"/>
    <w:rsid w:val="007B7C8B"/>
    <w:rsid w:val="007C00E8"/>
    <w:rsid w:val="007C0571"/>
    <w:rsid w:val="007C075C"/>
    <w:rsid w:val="007C096B"/>
    <w:rsid w:val="007C098A"/>
    <w:rsid w:val="007C10B7"/>
    <w:rsid w:val="007C154B"/>
    <w:rsid w:val="007C18C6"/>
    <w:rsid w:val="007C208B"/>
    <w:rsid w:val="007C249B"/>
    <w:rsid w:val="007C2617"/>
    <w:rsid w:val="007C4909"/>
    <w:rsid w:val="007C5C7E"/>
    <w:rsid w:val="007C5D9B"/>
    <w:rsid w:val="007C6179"/>
    <w:rsid w:val="007C662F"/>
    <w:rsid w:val="007C673A"/>
    <w:rsid w:val="007C67EE"/>
    <w:rsid w:val="007C686C"/>
    <w:rsid w:val="007C6888"/>
    <w:rsid w:val="007C6B55"/>
    <w:rsid w:val="007C6C55"/>
    <w:rsid w:val="007C703D"/>
    <w:rsid w:val="007C70C6"/>
    <w:rsid w:val="007C72F6"/>
    <w:rsid w:val="007C7FD9"/>
    <w:rsid w:val="007D01C4"/>
    <w:rsid w:val="007D0ACD"/>
    <w:rsid w:val="007D0D3E"/>
    <w:rsid w:val="007D10AA"/>
    <w:rsid w:val="007D15F2"/>
    <w:rsid w:val="007D176A"/>
    <w:rsid w:val="007D2402"/>
    <w:rsid w:val="007D27A3"/>
    <w:rsid w:val="007D27D2"/>
    <w:rsid w:val="007D29BB"/>
    <w:rsid w:val="007D2D02"/>
    <w:rsid w:val="007D2E35"/>
    <w:rsid w:val="007D30A9"/>
    <w:rsid w:val="007D329E"/>
    <w:rsid w:val="007D37A0"/>
    <w:rsid w:val="007D3FF6"/>
    <w:rsid w:val="007D44BB"/>
    <w:rsid w:val="007D467D"/>
    <w:rsid w:val="007D49B8"/>
    <w:rsid w:val="007D4DAE"/>
    <w:rsid w:val="007D4E24"/>
    <w:rsid w:val="007D59EF"/>
    <w:rsid w:val="007D5AEE"/>
    <w:rsid w:val="007D6D0B"/>
    <w:rsid w:val="007D6D50"/>
    <w:rsid w:val="007D71D8"/>
    <w:rsid w:val="007D770C"/>
    <w:rsid w:val="007D7815"/>
    <w:rsid w:val="007E00B9"/>
    <w:rsid w:val="007E017E"/>
    <w:rsid w:val="007E01D9"/>
    <w:rsid w:val="007E066F"/>
    <w:rsid w:val="007E0AA0"/>
    <w:rsid w:val="007E1098"/>
    <w:rsid w:val="007E1582"/>
    <w:rsid w:val="007E165F"/>
    <w:rsid w:val="007E1928"/>
    <w:rsid w:val="007E21A0"/>
    <w:rsid w:val="007E21DB"/>
    <w:rsid w:val="007E2680"/>
    <w:rsid w:val="007E28A8"/>
    <w:rsid w:val="007E28DB"/>
    <w:rsid w:val="007E2A7E"/>
    <w:rsid w:val="007E2D77"/>
    <w:rsid w:val="007E2E37"/>
    <w:rsid w:val="007E2EDC"/>
    <w:rsid w:val="007E30E8"/>
    <w:rsid w:val="007E3619"/>
    <w:rsid w:val="007E3C55"/>
    <w:rsid w:val="007E408D"/>
    <w:rsid w:val="007E48E6"/>
    <w:rsid w:val="007E4DAA"/>
    <w:rsid w:val="007E54D1"/>
    <w:rsid w:val="007E576F"/>
    <w:rsid w:val="007E583F"/>
    <w:rsid w:val="007E638A"/>
    <w:rsid w:val="007E68A6"/>
    <w:rsid w:val="007E6A74"/>
    <w:rsid w:val="007E6CDA"/>
    <w:rsid w:val="007E70D8"/>
    <w:rsid w:val="007E78B9"/>
    <w:rsid w:val="007E7A96"/>
    <w:rsid w:val="007E7FDC"/>
    <w:rsid w:val="007F05F9"/>
    <w:rsid w:val="007F0CA8"/>
    <w:rsid w:val="007F1367"/>
    <w:rsid w:val="007F1491"/>
    <w:rsid w:val="007F18D4"/>
    <w:rsid w:val="007F1B08"/>
    <w:rsid w:val="007F204B"/>
    <w:rsid w:val="007F2681"/>
    <w:rsid w:val="007F2B48"/>
    <w:rsid w:val="007F31E9"/>
    <w:rsid w:val="007F384C"/>
    <w:rsid w:val="007F3A9D"/>
    <w:rsid w:val="007F400D"/>
    <w:rsid w:val="007F4924"/>
    <w:rsid w:val="007F4DA3"/>
    <w:rsid w:val="007F4EF6"/>
    <w:rsid w:val="007F5616"/>
    <w:rsid w:val="007F5885"/>
    <w:rsid w:val="007F58DB"/>
    <w:rsid w:val="007F6D70"/>
    <w:rsid w:val="007F6EC1"/>
    <w:rsid w:val="007F7336"/>
    <w:rsid w:val="00800140"/>
    <w:rsid w:val="00800FAB"/>
    <w:rsid w:val="008014CE"/>
    <w:rsid w:val="00801D26"/>
    <w:rsid w:val="0080243E"/>
    <w:rsid w:val="0080285B"/>
    <w:rsid w:val="00802C18"/>
    <w:rsid w:val="008035A7"/>
    <w:rsid w:val="00803F80"/>
    <w:rsid w:val="00803FE9"/>
    <w:rsid w:val="00804F3E"/>
    <w:rsid w:val="008051D3"/>
    <w:rsid w:val="00805355"/>
    <w:rsid w:val="008053CA"/>
    <w:rsid w:val="0080577C"/>
    <w:rsid w:val="008058EE"/>
    <w:rsid w:val="008059FF"/>
    <w:rsid w:val="00805F20"/>
    <w:rsid w:val="00806467"/>
    <w:rsid w:val="008068B9"/>
    <w:rsid w:val="0080710F"/>
    <w:rsid w:val="00807901"/>
    <w:rsid w:val="00810D74"/>
    <w:rsid w:val="00811042"/>
    <w:rsid w:val="00811439"/>
    <w:rsid w:val="008117D7"/>
    <w:rsid w:val="00811883"/>
    <w:rsid w:val="00811A50"/>
    <w:rsid w:val="00812749"/>
    <w:rsid w:val="00812822"/>
    <w:rsid w:val="00812B28"/>
    <w:rsid w:val="00812D1F"/>
    <w:rsid w:val="008131EA"/>
    <w:rsid w:val="0081340A"/>
    <w:rsid w:val="008137CF"/>
    <w:rsid w:val="00813FD9"/>
    <w:rsid w:val="00814FEC"/>
    <w:rsid w:val="008151B4"/>
    <w:rsid w:val="00815643"/>
    <w:rsid w:val="00815A64"/>
    <w:rsid w:val="00815B0F"/>
    <w:rsid w:val="00815C7D"/>
    <w:rsid w:val="00815DD2"/>
    <w:rsid w:val="00815E73"/>
    <w:rsid w:val="0081614D"/>
    <w:rsid w:val="00816D6B"/>
    <w:rsid w:val="0081713E"/>
    <w:rsid w:val="00817805"/>
    <w:rsid w:val="00820024"/>
    <w:rsid w:val="008202DF"/>
    <w:rsid w:val="00820361"/>
    <w:rsid w:val="00820F07"/>
    <w:rsid w:val="008210C2"/>
    <w:rsid w:val="008216C8"/>
    <w:rsid w:val="008217BF"/>
    <w:rsid w:val="00821FC8"/>
    <w:rsid w:val="00822261"/>
    <w:rsid w:val="008231DA"/>
    <w:rsid w:val="0082412B"/>
    <w:rsid w:val="00824B71"/>
    <w:rsid w:val="00824CAF"/>
    <w:rsid w:val="00825529"/>
    <w:rsid w:val="00825BAA"/>
    <w:rsid w:val="00826D58"/>
    <w:rsid w:val="00827018"/>
    <w:rsid w:val="00827EE2"/>
    <w:rsid w:val="00827FC3"/>
    <w:rsid w:val="0083016C"/>
    <w:rsid w:val="00830307"/>
    <w:rsid w:val="00830507"/>
    <w:rsid w:val="00830765"/>
    <w:rsid w:val="00832566"/>
    <w:rsid w:val="0083268E"/>
    <w:rsid w:val="00832772"/>
    <w:rsid w:val="0083278F"/>
    <w:rsid w:val="008327DF"/>
    <w:rsid w:val="0083296E"/>
    <w:rsid w:val="008331C8"/>
    <w:rsid w:val="008346ED"/>
    <w:rsid w:val="008349EF"/>
    <w:rsid w:val="00834A30"/>
    <w:rsid w:val="00834C5B"/>
    <w:rsid w:val="00835761"/>
    <w:rsid w:val="00835A2C"/>
    <w:rsid w:val="00835E03"/>
    <w:rsid w:val="0083762B"/>
    <w:rsid w:val="00840495"/>
    <w:rsid w:val="00840891"/>
    <w:rsid w:val="00840920"/>
    <w:rsid w:val="00840BAC"/>
    <w:rsid w:val="00840D79"/>
    <w:rsid w:val="008420E5"/>
    <w:rsid w:val="008424E2"/>
    <w:rsid w:val="00842943"/>
    <w:rsid w:val="00842B8E"/>
    <w:rsid w:val="00842BEB"/>
    <w:rsid w:val="00842F1B"/>
    <w:rsid w:val="00843217"/>
    <w:rsid w:val="00844626"/>
    <w:rsid w:val="00844B71"/>
    <w:rsid w:val="00844F9D"/>
    <w:rsid w:val="008453EF"/>
    <w:rsid w:val="0084644E"/>
    <w:rsid w:val="0084658D"/>
    <w:rsid w:val="00846B93"/>
    <w:rsid w:val="00846B97"/>
    <w:rsid w:val="00846DBE"/>
    <w:rsid w:val="00847ACA"/>
    <w:rsid w:val="00847EFC"/>
    <w:rsid w:val="00850B68"/>
    <w:rsid w:val="00850F5D"/>
    <w:rsid w:val="00851333"/>
    <w:rsid w:val="00851A57"/>
    <w:rsid w:val="0085225E"/>
    <w:rsid w:val="008529D2"/>
    <w:rsid w:val="008529DD"/>
    <w:rsid w:val="00852EED"/>
    <w:rsid w:val="00853703"/>
    <w:rsid w:val="008538F1"/>
    <w:rsid w:val="008538F4"/>
    <w:rsid w:val="00853D59"/>
    <w:rsid w:val="00853E9A"/>
    <w:rsid w:val="008540F0"/>
    <w:rsid w:val="008542AC"/>
    <w:rsid w:val="0085463B"/>
    <w:rsid w:val="008549F4"/>
    <w:rsid w:val="00854B8A"/>
    <w:rsid w:val="00854C2B"/>
    <w:rsid w:val="0085511E"/>
    <w:rsid w:val="0085581D"/>
    <w:rsid w:val="00855BA0"/>
    <w:rsid w:val="00855C55"/>
    <w:rsid w:val="00855D67"/>
    <w:rsid w:val="00856273"/>
    <w:rsid w:val="008567D2"/>
    <w:rsid w:val="00856962"/>
    <w:rsid w:val="00856ABE"/>
    <w:rsid w:val="008600A1"/>
    <w:rsid w:val="0086044B"/>
    <w:rsid w:val="008607D6"/>
    <w:rsid w:val="0086085E"/>
    <w:rsid w:val="008608D0"/>
    <w:rsid w:val="00860F15"/>
    <w:rsid w:val="008617D5"/>
    <w:rsid w:val="00861AE7"/>
    <w:rsid w:val="008629A3"/>
    <w:rsid w:val="0086328C"/>
    <w:rsid w:val="00863605"/>
    <w:rsid w:val="00864357"/>
    <w:rsid w:val="008643B1"/>
    <w:rsid w:val="008645DA"/>
    <w:rsid w:val="008646D0"/>
    <w:rsid w:val="00864860"/>
    <w:rsid w:val="00864A93"/>
    <w:rsid w:val="008650BD"/>
    <w:rsid w:val="0086528D"/>
    <w:rsid w:val="008657EB"/>
    <w:rsid w:val="008666D3"/>
    <w:rsid w:val="008666F4"/>
    <w:rsid w:val="00866908"/>
    <w:rsid w:val="00866E54"/>
    <w:rsid w:val="0086764D"/>
    <w:rsid w:val="00867F13"/>
    <w:rsid w:val="008701DB"/>
    <w:rsid w:val="008703AF"/>
    <w:rsid w:val="00870DB6"/>
    <w:rsid w:val="00870E68"/>
    <w:rsid w:val="00870F43"/>
    <w:rsid w:val="0087164C"/>
    <w:rsid w:val="00871B5A"/>
    <w:rsid w:val="00872913"/>
    <w:rsid w:val="00872CAE"/>
    <w:rsid w:val="008730CF"/>
    <w:rsid w:val="00873456"/>
    <w:rsid w:val="00873F4C"/>
    <w:rsid w:val="00874011"/>
    <w:rsid w:val="008745A0"/>
    <w:rsid w:val="00874828"/>
    <w:rsid w:val="00875054"/>
    <w:rsid w:val="0087597F"/>
    <w:rsid w:val="00876313"/>
    <w:rsid w:val="0087650F"/>
    <w:rsid w:val="008766F8"/>
    <w:rsid w:val="00876A51"/>
    <w:rsid w:val="00876FB5"/>
    <w:rsid w:val="008771B0"/>
    <w:rsid w:val="00877AF0"/>
    <w:rsid w:val="0088058C"/>
    <w:rsid w:val="0088071A"/>
    <w:rsid w:val="0088085D"/>
    <w:rsid w:val="00880E65"/>
    <w:rsid w:val="00881114"/>
    <w:rsid w:val="00881B45"/>
    <w:rsid w:val="00881EC0"/>
    <w:rsid w:val="0088224E"/>
    <w:rsid w:val="0088291A"/>
    <w:rsid w:val="00882C4E"/>
    <w:rsid w:val="008830CF"/>
    <w:rsid w:val="008833B2"/>
    <w:rsid w:val="00883520"/>
    <w:rsid w:val="008839E7"/>
    <w:rsid w:val="00884252"/>
    <w:rsid w:val="00884272"/>
    <w:rsid w:val="00884F86"/>
    <w:rsid w:val="008856BC"/>
    <w:rsid w:val="00885837"/>
    <w:rsid w:val="00885952"/>
    <w:rsid w:val="00885F9D"/>
    <w:rsid w:val="00886A0F"/>
    <w:rsid w:val="00886DA6"/>
    <w:rsid w:val="0088795A"/>
    <w:rsid w:val="00887B58"/>
    <w:rsid w:val="00887DB5"/>
    <w:rsid w:val="00890BBA"/>
    <w:rsid w:val="00890E00"/>
    <w:rsid w:val="00891013"/>
    <w:rsid w:val="00891A7B"/>
    <w:rsid w:val="008925E5"/>
    <w:rsid w:val="0089265E"/>
    <w:rsid w:val="00892AD0"/>
    <w:rsid w:val="00893056"/>
    <w:rsid w:val="008931FB"/>
    <w:rsid w:val="00893367"/>
    <w:rsid w:val="0089374C"/>
    <w:rsid w:val="0089380D"/>
    <w:rsid w:val="00893D2F"/>
    <w:rsid w:val="00893DEA"/>
    <w:rsid w:val="00895087"/>
    <w:rsid w:val="008962AD"/>
    <w:rsid w:val="0089647C"/>
    <w:rsid w:val="008968DB"/>
    <w:rsid w:val="00896BD3"/>
    <w:rsid w:val="00896EE9"/>
    <w:rsid w:val="00896FE9"/>
    <w:rsid w:val="00897431"/>
    <w:rsid w:val="008A064B"/>
    <w:rsid w:val="008A0E53"/>
    <w:rsid w:val="008A0FB5"/>
    <w:rsid w:val="008A12CC"/>
    <w:rsid w:val="008A1E22"/>
    <w:rsid w:val="008A2778"/>
    <w:rsid w:val="008A2BA3"/>
    <w:rsid w:val="008A31CC"/>
    <w:rsid w:val="008A338C"/>
    <w:rsid w:val="008A3FF9"/>
    <w:rsid w:val="008A41B8"/>
    <w:rsid w:val="008A4513"/>
    <w:rsid w:val="008A49C7"/>
    <w:rsid w:val="008A4DAB"/>
    <w:rsid w:val="008A4ECA"/>
    <w:rsid w:val="008A4F05"/>
    <w:rsid w:val="008A55BA"/>
    <w:rsid w:val="008A5687"/>
    <w:rsid w:val="008A5A44"/>
    <w:rsid w:val="008A5B7B"/>
    <w:rsid w:val="008A5B86"/>
    <w:rsid w:val="008A5C47"/>
    <w:rsid w:val="008A7EE3"/>
    <w:rsid w:val="008B103A"/>
    <w:rsid w:val="008B1103"/>
    <w:rsid w:val="008B219A"/>
    <w:rsid w:val="008B3A49"/>
    <w:rsid w:val="008B3DC1"/>
    <w:rsid w:val="008B4E7C"/>
    <w:rsid w:val="008B51E2"/>
    <w:rsid w:val="008B55EC"/>
    <w:rsid w:val="008B56A8"/>
    <w:rsid w:val="008B5A08"/>
    <w:rsid w:val="008B6126"/>
    <w:rsid w:val="008B6459"/>
    <w:rsid w:val="008B64A1"/>
    <w:rsid w:val="008B664B"/>
    <w:rsid w:val="008B79DB"/>
    <w:rsid w:val="008B7E5B"/>
    <w:rsid w:val="008C0381"/>
    <w:rsid w:val="008C05D4"/>
    <w:rsid w:val="008C0F26"/>
    <w:rsid w:val="008C17BC"/>
    <w:rsid w:val="008C2A54"/>
    <w:rsid w:val="008C31BB"/>
    <w:rsid w:val="008C3206"/>
    <w:rsid w:val="008C3C28"/>
    <w:rsid w:val="008C3D16"/>
    <w:rsid w:val="008C4A54"/>
    <w:rsid w:val="008C520C"/>
    <w:rsid w:val="008C6193"/>
    <w:rsid w:val="008C6CC6"/>
    <w:rsid w:val="008C7663"/>
    <w:rsid w:val="008C7DCC"/>
    <w:rsid w:val="008D038F"/>
    <w:rsid w:val="008D0BD4"/>
    <w:rsid w:val="008D13C3"/>
    <w:rsid w:val="008D147F"/>
    <w:rsid w:val="008D1531"/>
    <w:rsid w:val="008D1B55"/>
    <w:rsid w:val="008D1E3C"/>
    <w:rsid w:val="008D247E"/>
    <w:rsid w:val="008D24AD"/>
    <w:rsid w:val="008D2F88"/>
    <w:rsid w:val="008D3364"/>
    <w:rsid w:val="008D347A"/>
    <w:rsid w:val="008D3EFF"/>
    <w:rsid w:val="008D4146"/>
    <w:rsid w:val="008D4F61"/>
    <w:rsid w:val="008D4F69"/>
    <w:rsid w:val="008D515F"/>
    <w:rsid w:val="008D55EB"/>
    <w:rsid w:val="008D5ECA"/>
    <w:rsid w:val="008D6335"/>
    <w:rsid w:val="008D6AFC"/>
    <w:rsid w:val="008D6BFB"/>
    <w:rsid w:val="008D73C6"/>
    <w:rsid w:val="008D7746"/>
    <w:rsid w:val="008D77FE"/>
    <w:rsid w:val="008E0082"/>
    <w:rsid w:val="008E0402"/>
    <w:rsid w:val="008E0541"/>
    <w:rsid w:val="008E144F"/>
    <w:rsid w:val="008E1521"/>
    <w:rsid w:val="008E1557"/>
    <w:rsid w:val="008E15B1"/>
    <w:rsid w:val="008E1643"/>
    <w:rsid w:val="008E1742"/>
    <w:rsid w:val="008E1A22"/>
    <w:rsid w:val="008E2461"/>
    <w:rsid w:val="008E2AE2"/>
    <w:rsid w:val="008E2D64"/>
    <w:rsid w:val="008E2ED1"/>
    <w:rsid w:val="008E3119"/>
    <w:rsid w:val="008E32B0"/>
    <w:rsid w:val="008E431D"/>
    <w:rsid w:val="008E5074"/>
    <w:rsid w:val="008E54BF"/>
    <w:rsid w:val="008E551C"/>
    <w:rsid w:val="008E5C35"/>
    <w:rsid w:val="008E5C58"/>
    <w:rsid w:val="008E669B"/>
    <w:rsid w:val="008E7154"/>
    <w:rsid w:val="008E7282"/>
    <w:rsid w:val="008E7657"/>
    <w:rsid w:val="008E7737"/>
    <w:rsid w:val="008E7F47"/>
    <w:rsid w:val="008F02E8"/>
    <w:rsid w:val="008F05B7"/>
    <w:rsid w:val="008F0E95"/>
    <w:rsid w:val="008F190D"/>
    <w:rsid w:val="008F1B02"/>
    <w:rsid w:val="008F1E0C"/>
    <w:rsid w:val="008F2497"/>
    <w:rsid w:val="008F2A3B"/>
    <w:rsid w:val="008F3363"/>
    <w:rsid w:val="008F3785"/>
    <w:rsid w:val="008F417F"/>
    <w:rsid w:val="008F4C4D"/>
    <w:rsid w:val="008F5025"/>
    <w:rsid w:val="008F579A"/>
    <w:rsid w:val="008F57E9"/>
    <w:rsid w:val="008F5F57"/>
    <w:rsid w:val="008F6116"/>
    <w:rsid w:val="008F65B5"/>
    <w:rsid w:val="008F6707"/>
    <w:rsid w:val="008F6B51"/>
    <w:rsid w:val="008F7AE2"/>
    <w:rsid w:val="009008D8"/>
    <w:rsid w:val="00900BAE"/>
    <w:rsid w:val="0090152B"/>
    <w:rsid w:val="0090198D"/>
    <w:rsid w:val="00901F8B"/>
    <w:rsid w:val="0090208D"/>
    <w:rsid w:val="00902E6C"/>
    <w:rsid w:val="0090367B"/>
    <w:rsid w:val="0090397F"/>
    <w:rsid w:val="009043D3"/>
    <w:rsid w:val="00904B9C"/>
    <w:rsid w:val="00904BE8"/>
    <w:rsid w:val="00905539"/>
    <w:rsid w:val="00906CD7"/>
    <w:rsid w:val="00907324"/>
    <w:rsid w:val="009076F5"/>
    <w:rsid w:val="00907B3C"/>
    <w:rsid w:val="00910174"/>
    <w:rsid w:val="00910188"/>
    <w:rsid w:val="009101EB"/>
    <w:rsid w:val="00910B1A"/>
    <w:rsid w:val="009112B3"/>
    <w:rsid w:val="009117FA"/>
    <w:rsid w:val="00911CBE"/>
    <w:rsid w:val="00912E6F"/>
    <w:rsid w:val="00914184"/>
    <w:rsid w:val="0091426D"/>
    <w:rsid w:val="009149C2"/>
    <w:rsid w:val="00914C58"/>
    <w:rsid w:val="00914D2E"/>
    <w:rsid w:val="00914FB3"/>
    <w:rsid w:val="00915286"/>
    <w:rsid w:val="0091545C"/>
    <w:rsid w:val="00915EFA"/>
    <w:rsid w:val="009161FE"/>
    <w:rsid w:val="009162CF"/>
    <w:rsid w:val="009167C6"/>
    <w:rsid w:val="00916B0E"/>
    <w:rsid w:val="0091718A"/>
    <w:rsid w:val="0091773F"/>
    <w:rsid w:val="009208DE"/>
    <w:rsid w:val="00920A62"/>
    <w:rsid w:val="0092112A"/>
    <w:rsid w:val="009216EA"/>
    <w:rsid w:val="009218C5"/>
    <w:rsid w:val="00921C79"/>
    <w:rsid w:val="0092235A"/>
    <w:rsid w:val="0092354E"/>
    <w:rsid w:val="00923F77"/>
    <w:rsid w:val="00924300"/>
    <w:rsid w:val="0092492F"/>
    <w:rsid w:val="00924A24"/>
    <w:rsid w:val="00925065"/>
    <w:rsid w:val="009251C6"/>
    <w:rsid w:val="009255C7"/>
    <w:rsid w:val="00925600"/>
    <w:rsid w:val="009256F9"/>
    <w:rsid w:val="009258B1"/>
    <w:rsid w:val="00926087"/>
    <w:rsid w:val="00926411"/>
    <w:rsid w:val="00927301"/>
    <w:rsid w:val="009277CC"/>
    <w:rsid w:val="0093011A"/>
    <w:rsid w:val="0093023C"/>
    <w:rsid w:val="00930A64"/>
    <w:rsid w:val="00930C5F"/>
    <w:rsid w:val="00931AD8"/>
    <w:rsid w:val="00931FB8"/>
    <w:rsid w:val="00932690"/>
    <w:rsid w:val="0093270F"/>
    <w:rsid w:val="00932D16"/>
    <w:rsid w:val="009334D1"/>
    <w:rsid w:val="00933502"/>
    <w:rsid w:val="00933894"/>
    <w:rsid w:val="009359AF"/>
    <w:rsid w:val="00935A79"/>
    <w:rsid w:val="00935BD8"/>
    <w:rsid w:val="00935CC9"/>
    <w:rsid w:val="00935DAB"/>
    <w:rsid w:val="00935FC4"/>
    <w:rsid w:val="009366CD"/>
    <w:rsid w:val="00937753"/>
    <w:rsid w:val="00937D39"/>
    <w:rsid w:val="00937E07"/>
    <w:rsid w:val="0094062E"/>
    <w:rsid w:val="00940765"/>
    <w:rsid w:val="00940774"/>
    <w:rsid w:val="00941199"/>
    <w:rsid w:val="00941373"/>
    <w:rsid w:val="00941C3A"/>
    <w:rsid w:val="0094232E"/>
    <w:rsid w:val="00942603"/>
    <w:rsid w:val="00942895"/>
    <w:rsid w:val="00942977"/>
    <w:rsid w:val="00942B24"/>
    <w:rsid w:val="00942E68"/>
    <w:rsid w:val="00942F2D"/>
    <w:rsid w:val="009431C1"/>
    <w:rsid w:val="009432CA"/>
    <w:rsid w:val="00943920"/>
    <w:rsid w:val="00943FB8"/>
    <w:rsid w:val="0094489E"/>
    <w:rsid w:val="00944A86"/>
    <w:rsid w:val="009452C8"/>
    <w:rsid w:val="00945FC3"/>
    <w:rsid w:val="0094666A"/>
    <w:rsid w:val="00946788"/>
    <w:rsid w:val="00946990"/>
    <w:rsid w:val="00946996"/>
    <w:rsid w:val="00946E96"/>
    <w:rsid w:val="00947617"/>
    <w:rsid w:val="00947860"/>
    <w:rsid w:val="00947D76"/>
    <w:rsid w:val="00947D82"/>
    <w:rsid w:val="009501BA"/>
    <w:rsid w:val="009502F5"/>
    <w:rsid w:val="0095079C"/>
    <w:rsid w:val="00951232"/>
    <w:rsid w:val="0095147B"/>
    <w:rsid w:val="009521FB"/>
    <w:rsid w:val="00952393"/>
    <w:rsid w:val="00952BD2"/>
    <w:rsid w:val="00952C6D"/>
    <w:rsid w:val="00953716"/>
    <w:rsid w:val="009541A2"/>
    <w:rsid w:val="009543B7"/>
    <w:rsid w:val="00955BFE"/>
    <w:rsid w:val="00955C3C"/>
    <w:rsid w:val="00957FE2"/>
    <w:rsid w:val="00960CF7"/>
    <w:rsid w:val="009613C2"/>
    <w:rsid w:val="009618F4"/>
    <w:rsid w:val="00961BD6"/>
    <w:rsid w:val="00962340"/>
    <w:rsid w:val="009629E1"/>
    <w:rsid w:val="00963057"/>
    <w:rsid w:val="009633A2"/>
    <w:rsid w:val="00963B7B"/>
    <w:rsid w:val="00963E21"/>
    <w:rsid w:val="00964E16"/>
    <w:rsid w:val="00964EB2"/>
    <w:rsid w:val="00964ED1"/>
    <w:rsid w:val="00965349"/>
    <w:rsid w:val="00965419"/>
    <w:rsid w:val="00965B90"/>
    <w:rsid w:val="009666F2"/>
    <w:rsid w:val="00966B1C"/>
    <w:rsid w:val="0096754E"/>
    <w:rsid w:val="00970254"/>
    <w:rsid w:val="00970526"/>
    <w:rsid w:val="0097099C"/>
    <w:rsid w:val="009709FF"/>
    <w:rsid w:val="00970BEF"/>
    <w:rsid w:val="0097115E"/>
    <w:rsid w:val="00971387"/>
    <w:rsid w:val="00971C02"/>
    <w:rsid w:val="00971C68"/>
    <w:rsid w:val="00971ECE"/>
    <w:rsid w:val="00972091"/>
    <w:rsid w:val="00972185"/>
    <w:rsid w:val="00972473"/>
    <w:rsid w:val="0097289B"/>
    <w:rsid w:val="0097297D"/>
    <w:rsid w:val="00972EE7"/>
    <w:rsid w:val="009742A5"/>
    <w:rsid w:val="00974ADD"/>
    <w:rsid w:val="00974D38"/>
    <w:rsid w:val="00974F24"/>
    <w:rsid w:val="00974F91"/>
    <w:rsid w:val="00975858"/>
    <w:rsid w:val="00975AFC"/>
    <w:rsid w:val="00975EDE"/>
    <w:rsid w:val="00975F19"/>
    <w:rsid w:val="009762B9"/>
    <w:rsid w:val="009764FC"/>
    <w:rsid w:val="00976530"/>
    <w:rsid w:val="00976CEF"/>
    <w:rsid w:val="009770C3"/>
    <w:rsid w:val="00977D57"/>
    <w:rsid w:val="00980449"/>
    <w:rsid w:val="009804FF"/>
    <w:rsid w:val="00980515"/>
    <w:rsid w:val="0098072E"/>
    <w:rsid w:val="00980B17"/>
    <w:rsid w:val="009812A0"/>
    <w:rsid w:val="00981405"/>
    <w:rsid w:val="00981559"/>
    <w:rsid w:val="0098197D"/>
    <w:rsid w:val="00982567"/>
    <w:rsid w:val="0098265F"/>
    <w:rsid w:val="00982C88"/>
    <w:rsid w:val="0098364F"/>
    <w:rsid w:val="00983AC7"/>
    <w:rsid w:val="00984447"/>
    <w:rsid w:val="00984A32"/>
    <w:rsid w:val="00984D28"/>
    <w:rsid w:val="0098606F"/>
    <w:rsid w:val="009861C8"/>
    <w:rsid w:val="0098622C"/>
    <w:rsid w:val="009865F5"/>
    <w:rsid w:val="0098693D"/>
    <w:rsid w:val="00987087"/>
    <w:rsid w:val="00987103"/>
    <w:rsid w:val="00987382"/>
    <w:rsid w:val="00987440"/>
    <w:rsid w:val="00987CBE"/>
    <w:rsid w:val="00990850"/>
    <w:rsid w:val="00990D99"/>
    <w:rsid w:val="0099132D"/>
    <w:rsid w:val="00991E89"/>
    <w:rsid w:val="00992164"/>
    <w:rsid w:val="00993240"/>
    <w:rsid w:val="00993B26"/>
    <w:rsid w:val="00993C23"/>
    <w:rsid w:val="00993F03"/>
    <w:rsid w:val="0099436E"/>
    <w:rsid w:val="0099447C"/>
    <w:rsid w:val="00994711"/>
    <w:rsid w:val="0099477D"/>
    <w:rsid w:val="0099516C"/>
    <w:rsid w:val="00995261"/>
    <w:rsid w:val="00995A13"/>
    <w:rsid w:val="00995BB4"/>
    <w:rsid w:val="00995E72"/>
    <w:rsid w:val="009962C2"/>
    <w:rsid w:val="0099759C"/>
    <w:rsid w:val="009A0241"/>
    <w:rsid w:val="009A02BA"/>
    <w:rsid w:val="009A0621"/>
    <w:rsid w:val="009A0EEF"/>
    <w:rsid w:val="009A1735"/>
    <w:rsid w:val="009A1B3B"/>
    <w:rsid w:val="009A1B81"/>
    <w:rsid w:val="009A244E"/>
    <w:rsid w:val="009A24AA"/>
    <w:rsid w:val="009A2580"/>
    <w:rsid w:val="009A2C5F"/>
    <w:rsid w:val="009A334A"/>
    <w:rsid w:val="009A34C7"/>
    <w:rsid w:val="009A380B"/>
    <w:rsid w:val="009A3883"/>
    <w:rsid w:val="009A4022"/>
    <w:rsid w:val="009A409D"/>
    <w:rsid w:val="009A435D"/>
    <w:rsid w:val="009A51FB"/>
    <w:rsid w:val="009A5D86"/>
    <w:rsid w:val="009A60A2"/>
    <w:rsid w:val="009A77AA"/>
    <w:rsid w:val="009B0306"/>
    <w:rsid w:val="009B0633"/>
    <w:rsid w:val="009B0734"/>
    <w:rsid w:val="009B1045"/>
    <w:rsid w:val="009B12EF"/>
    <w:rsid w:val="009B1441"/>
    <w:rsid w:val="009B1FA0"/>
    <w:rsid w:val="009B213E"/>
    <w:rsid w:val="009B27B4"/>
    <w:rsid w:val="009B2D0D"/>
    <w:rsid w:val="009B3579"/>
    <w:rsid w:val="009B3BD5"/>
    <w:rsid w:val="009B423F"/>
    <w:rsid w:val="009B4B57"/>
    <w:rsid w:val="009B5055"/>
    <w:rsid w:val="009B5F8C"/>
    <w:rsid w:val="009B601E"/>
    <w:rsid w:val="009B65D3"/>
    <w:rsid w:val="009B66B1"/>
    <w:rsid w:val="009B6844"/>
    <w:rsid w:val="009B6A5C"/>
    <w:rsid w:val="009B6E29"/>
    <w:rsid w:val="009B7811"/>
    <w:rsid w:val="009C00C1"/>
    <w:rsid w:val="009C0693"/>
    <w:rsid w:val="009C0BED"/>
    <w:rsid w:val="009C0D69"/>
    <w:rsid w:val="009C0FCD"/>
    <w:rsid w:val="009C10AC"/>
    <w:rsid w:val="009C207B"/>
    <w:rsid w:val="009C259A"/>
    <w:rsid w:val="009C2C8C"/>
    <w:rsid w:val="009C4103"/>
    <w:rsid w:val="009C4270"/>
    <w:rsid w:val="009C49D1"/>
    <w:rsid w:val="009C4A11"/>
    <w:rsid w:val="009C5402"/>
    <w:rsid w:val="009C575B"/>
    <w:rsid w:val="009C5D87"/>
    <w:rsid w:val="009C6D22"/>
    <w:rsid w:val="009C74F4"/>
    <w:rsid w:val="009C7EA8"/>
    <w:rsid w:val="009D08EC"/>
    <w:rsid w:val="009D0DF6"/>
    <w:rsid w:val="009D0E64"/>
    <w:rsid w:val="009D13C3"/>
    <w:rsid w:val="009D21B6"/>
    <w:rsid w:val="009D2790"/>
    <w:rsid w:val="009D3050"/>
    <w:rsid w:val="009D3AF6"/>
    <w:rsid w:val="009D48E1"/>
    <w:rsid w:val="009D4DB7"/>
    <w:rsid w:val="009D5357"/>
    <w:rsid w:val="009D56DE"/>
    <w:rsid w:val="009D5A54"/>
    <w:rsid w:val="009D5E5F"/>
    <w:rsid w:val="009D62F3"/>
    <w:rsid w:val="009D65AF"/>
    <w:rsid w:val="009D69EB"/>
    <w:rsid w:val="009D758F"/>
    <w:rsid w:val="009D774A"/>
    <w:rsid w:val="009E012D"/>
    <w:rsid w:val="009E0136"/>
    <w:rsid w:val="009E06EB"/>
    <w:rsid w:val="009E0E17"/>
    <w:rsid w:val="009E0FD3"/>
    <w:rsid w:val="009E150E"/>
    <w:rsid w:val="009E284B"/>
    <w:rsid w:val="009E3A71"/>
    <w:rsid w:val="009E3E40"/>
    <w:rsid w:val="009E4472"/>
    <w:rsid w:val="009E46CA"/>
    <w:rsid w:val="009E4CFC"/>
    <w:rsid w:val="009E4E35"/>
    <w:rsid w:val="009E61F1"/>
    <w:rsid w:val="009E6211"/>
    <w:rsid w:val="009E6E27"/>
    <w:rsid w:val="009E71DB"/>
    <w:rsid w:val="009E734A"/>
    <w:rsid w:val="009E73CF"/>
    <w:rsid w:val="009E7655"/>
    <w:rsid w:val="009E7D33"/>
    <w:rsid w:val="009E7D99"/>
    <w:rsid w:val="009E7E3E"/>
    <w:rsid w:val="009F0126"/>
    <w:rsid w:val="009F0A22"/>
    <w:rsid w:val="009F0BA2"/>
    <w:rsid w:val="009F1398"/>
    <w:rsid w:val="009F30B0"/>
    <w:rsid w:val="009F41F9"/>
    <w:rsid w:val="009F4D73"/>
    <w:rsid w:val="009F5094"/>
    <w:rsid w:val="009F521F"/>
    <w:rsid w:val="009F5256"/>
    <w:rsid w:val="009F5FD8"/>
    <w:rsid w:val="009F6016"/>
    <w:rsid w:val="009F60B1"/>
    <w:rsid w:val="009F634D"/>
    <w:rsid w:val="009F6466"/>
    <w:rsid w:val="009F68D4"/>
    <w:rsid w:val="009F6CBF"/>
    <w:rsid w:val="009F6D4A"/>
    <w:rsid w:val="009F70F6"/>
    <w:rsid w:val="009F7FD6"/>
    <w:rsid w:val="00A00619"/>
    <w:rsid w:val="00A0088A"/>
    <w:rsid w:val="00A00A02"/>
    <w:rsid w:val="00A01C27"/>
    <w:rsid w:val="00A0232F"/>
    <w:rsid w:val="00A02AF4"/>
    <w:rsid w:val="00A02F86"/>
    <w:rsid w:val="00A03208"/>
    <w:rsid w:val="00A03372"/>
    <w:rsid w:val="00A03D79"/>
    <w:rsid w:val="00A03F2D"/>
    <w:rsid w:val="00A04FBA"/>
    <w:rsid w:val="00A05368"/>
    <w:rsid w:val="00A053EF"/>
    <w:rsid w:val="00A05F32"/>
    <w:rsid w:val="00A06824"/>
    <w:rsid w:val="00A06B7F"/>
    <w:rsid w:val="00A06F99"/>
    <w:rsid w:val="00A07339"/>
    <w:rsid w:val="00A073C3"/>
    <w:rsid w:val="00A077C9"/>
    <w:rsid w:val="00A07A25"/>
    <w:rsid w:val="00A07DB6"/>
    <w:rsid w:val="00A07E5C"/>
    <w:rsid w:val="00A106A8"/>
    <w:rsid w:val="00A107E0"/>
    <w:rsid w:val="00A10EF6"/>
    <w:rsid w:val="00A11383"/>
    <w:rsid w:val="00A11667"/>
    <w:rsid w:val="00A11672"/>
    <w:rsid w:val="00A1187C"/>
    <w:rsid w:val="00A11925"/>
    <w:rsid w:val="00A1214C"/>
    <w:rsid w:val="00A129D7"/>
    <w:rsid w:val="00A12B6E"/>
    <w:rsid w:val="00A131AE"/>
    <w:rsid w:val="00A133CE"/>
    <w:rsid w:val="00A13B0B"/>
    <w:rsid w:val="00A14836"/>
    <w:rsid w:val="00A14B4E"/>
    <w:rsid w:val="00A159A3"/>
    <w:rsid w:val="00A15E43"/>
    <w:rsid w:val="00A1630D"/>
    <w:rsid w:val="00A16511"/>
    <w:rsid w:val="00A16749"/>
    <w:rsid w:val="00A16FD6"/>
    <w:rsid w:val="00A178EE"/>
    <w:rsid w:val="00A1796C"/>
    <w:rsid w:val="00A200E2"/>
    <w:rsid w:val="00A20DA6"/>
    <w:rsid w:val="00A20DB2"/>
    <w:rsid w:val="00A221E7"/>
    <w:rsid w:val="00A221F7"/>
    <w:rsid w:val="00A2276A"/>
    <w:rsid w:val="00A22A3C"/>
    <w:rsid w:val="00A22DAE"/>
    <w:rsid w:val="00A2358C"/>
    <w:rsid w:val="00A247AC"/>
    <w:rsid w:val="00A25147"/>
    <w:rsid w:val="00A25C01"/>
    <w:rsid w:val="00A25D92"/>
    <w:rsid w:val="00A262F2"/>
    <w:rsid w:val="00A26B82"/>
    <w:rsid w:val="00A26E87"/>
    <w:rsid w:val="00A27879"/>
    <w:rsid w:val="00A27AE0"/>
    <w:rsid w:val="00A304C1"/>
    <w:rsid w:val="00A305F1"/>
    <w:rsid w:val="00A30703"/>
    <w:rsid w:val="00A309B1"/>
    <w:rsid w:val="00A3241A"/>
    <w:rsid w:val="00A3326C"/>
    <w:rsid w:val="00A33373"/>
    <w:rsid w:val="00A33C68"/>
    <w:rsid w:val="00A33DC0"/>
    <w:rsid w:val="00A34625"/>
    <w:rsid w:val="00A347F8"/>
    <w:rsid w:val="00A34C35"/>
    <w:rsid w:val="00A34FCD"/>
    <w:rsid w:val="00A35772"/>
    <w:rsid w:val="00A36491"/>
    <w:rsid w:val="00A369A8"/>
    <w:rsid w:val="00A372E2"/>
    <w:rsid w:val="00A374DB"/>
    <w:rsid w:val="00A37B22"/>
    <w:rsid w:val="00A405D8"/>
    <w:rsid w:val="00A40DDC"/>
    <w:rsid w:val="00A413E4"/>
    <w:rsid w:val="00A415FD"/>
    <w:rsid w:val="00A41AAC"/>
    <w:rsid w:val="00A41B15"/>
    <w:rsid w:val="00A41F23"/>
    <w:rsid w:val="00A42173"/>
    <w:rsid w:val="00A423DE"/>
    <w:rsid w:val="00A42DA4"/>
    <w:rsid w:val="00A440A6"/>
    <w:rsid w:val="00A4419D"/>
    <w:rsid w:val="00A442F8"/>
    <w:rsid w:val="00A445D0"/>
    <w:rsid w:val="00A45035"/>
    <w:rsid w:val="00A452F5"/>
    <w:rsid w:val="00A457C4"/>
    <w:rsid w:val="00A45B3B"/>
    <w:rsid w:val="00A45EFD"/>
    <w:rsid w:val="00A46F4D"/>
    <w:rsid w:val="00A47564"/>
    <w:rsid w:val="00A47606"/>
    <w:rsid w:val="00A47799"/>
    <w:rsid w:val="00A500EC"/>
    <w:rsid w:val="00A5086F"/>
    <w:rsid w:val="00A510FA"/>
    <w:rsid w:val="00A516CB"/>
    <w:rsid w:val="00A52175"/>
    <w:rsid w:val="00A52261"/>
    <w:rsid w:val="00A526C5"/>
    <w:rsid w:val="00A52F7A"/>
    <w:rsid w:val="00A5385E"/>
    <w:rsid w:val="00A5391F"/>
    <w:rsid w:val="00A53A92"/>
    <w:rsid w:val="00A53EEF"/>
    <w:rsid w:val="00A54CCC"/>
    <w:rsid w:val="00A54D85"/>
    <w:rsid w:val="00A54E54"/>
    <w:rsid w:val="00A5549B"/>
    <w:rsid w:val="00A55A78"/>
    <w:rsid w:val="00A56689"/>
    <w:rsid w:val="00A56747"/>
    <w:rsid w:val="00A56BB6"/>
    <w:rsid w:val="00A56E82"/>
    <w:rsid w:val="00A57296"/>
    <w:rsid w:val="00A57EDC"/>
    <w:rsid w:val="00A600C6"/>
    <w:rsid w:val="00A6075C"/>
    <w:rsid w:val="00A60DA7"/>
    <w:rsid w:val="00A626DA"/>
    <w:rsid w:val="00A62C17"/>
    <w:rsid w:val="00A63164"/>
    <w:rsid w:val="00A636AD"/>
    <w:rsid w:val="00A63F3B"/>
    <w:rsid w:val="00A643E7"/>
    <w:rsid w:val="00A65006"/>
    <w:rsid w:val="00A65554"/>
    <w:rsid w:val="00A65646"/>
    <w:rsid w:val="00A660C2"/>
    <w:rsid w:val="00A665C5"/>
    <w:rsid w:val="00A66BCC"/>
    <w:rsid w:val="00A67054"/>
    <w:rsid w:val="00A7012E"/>
    <w:rsid w:val="00A70C6E"/>
    <w:rsid w:val="00A71CDF"/>
    <w:rsid w:val="00A72B09"/>
    <w:rsid w:val="00A72F1A"/>
    <w:rsid w:val="00A73577"/>
    <w:rsid w:val="00A73BD2"/>
    <w:rsid w:val="00A73D14"/>
    <w:rsid w:val="00A73E37"/>
    <w:rsid w:val="00A745CF"/>
    <w:rsid w:val="00A746A9"/>
    <w:rsid w:val="00A74A72"/>
    <w:rsid w:val="00A74F4C"/>
    <w:rsid w:val="00A750D0"/>
    <w:rsid w:val="00A75CC9"/>
    <w:rsid w:val="00A76BC2"/>
    <w:rsid w:val="00A76D1D"/>
    <w:rsid w:val="00A77221"/>
    <w:rsid w:val="00A775D7"/>
    <w:rsid w:val="00A776DD"/>
    <w:rsid w:val="00A77978"/>
    <w:rsid w:val="00A77A6F"/>
    <w:rsid w:val="00A77C8C"/>
    <w:rsid w:val="00A77FA9"/>
    <w:rsid w:val="00A8022A"/>
    <w:rsid w:val="00A804EC"/>
    <w:rsid w:val="00A8057A"/>
    <w:rsid w:val="00A806EB"/>
    <w:rsid w:val="00A807F8"/>
    <w:rsid w:val="00A807FA"/>
    <w:rsid w:val="00A80D97"/>
    <w:rsid w:val="00A815FB"/>
    <w:rsid w:val="00A82147"/>
    <w:rsid w:val="00A823A8"/>
    <w:rsid w:val="00A82BC5"/>
    <w:rsid w:val="00A8376A"/>
    <w:rsid w:val="00A845D9"/>
    <w:rsid w:val="00A850FA"/>
    <w:rsid w:val="00A859FD"/>
    <w:rsid w:val="00A85A3F"/>
    <w:rsid w:val="00A85AB5"/>
    <w:rsid w:val="00A85D41"/>
    <w:rsid w:val="00A8651A"/>
    <w:rsid w:val="00A903BA"/>
    <w:rsid w:val="00A904F5"/>
    <w:rsid w:val="00A90786"/>
    <w:rsid w:val="00A90D1E"/>
    <w:rsid w:val="00A90F7E"/>
    <w:rsid w:val="00A912A9"/>
    <w:rsid w:val="00A915EB"/>
    <w:rsid w:val="00A9219A"/>
    <w:rsid w:val="00A928D5"/>
    <w:rsid w:val="00A92D5E"/>
    <w:rsid w:val="00A931E4"/>
    <w:rsid w:val="00A93D0E"/>
    <w:rsid w:val="00A94940"/>
    <w:rsid w:val="00A94E6B"/>
    <w:rsid w:val="00A95AB2"/>
    <w:rsid w:val="00A96708"/>
    <w:rsid w:val="00A967E3"/>
    <w:rsid w:val="00A96BB2"/>
    <w:rsid w:val="00A96E84"/>
    <w:rsid w:val="00A97B14"/>
    <w:rsid w:val="00AA02E1"/>
    <w:rsid w:val="00AA0ACF"/>
    <w:rsid w:val="00AA0B39"/>
    <w:rsid w:val="00AA0F64"/>
    <w:rsid w:val="00AA103B"/>
    <w:rsid w:val="00AA13D9"/>
    <w:rsid w:val="00AA1CAF"/>
    <w:rsid w:val="00AA1DE4"/>
    <w:rsid w:val="00AA1E54"/>
    <w:rsid w:val="00AA2728"/>
    <w:rsid w:val="00AA29E9"/>
    <w:rsid w:val="00AA3454"/>
    <w:rsid w:val="00AA3A5B"/>
    <w:rsid w:val="00AA460D"/>
    <w:rsid w:val="00AA4A55"/>
    <w:rsid w:val="00AA5A9D"/>
    <w:rsid w:val="00AA5C59"/>
    <w:rsid w:val="00AA5E40"/>
    <w:rsid w:val="00AA60B9"/>
    <w:rsid w:val="00AA686A"/>
    <w:rsid w:val="00AA6A51"/>
    <w:rsid w:val="00AA6CBD"/>
    <w:rsid w:val="00AA6E82"/>
    <w:rsid w:val="00AA75E2"/>
    <w:rsid w:val="00AB091E"/>
    <w:rsid w:val="00AB0C0B"/>
    <w:rsid w:val="00AB0F7C"/>
    <w:rsid w:val="00AB165F"/>
    <w:rsid w:val="00AB1914"/>
    <w:rsid w:val="00AB1DB6"/>
    <w:rsid w:val="00AB2219"/>
    <w:rsid w:val="00AB22D3"/>
    <w:rsid w:val="00AB2359"/>
    <w:rsid w:val="00AB2424"/>
    <w:rsid w:val="00AB248D"/>
    <w:rsid w:val="00AB2F94"/>
    <w:rsid w:val="00AB3912"/>
    <w:rsid w:val="00AB3A88"/>
    <w:rsid w:val="00AB3E06"/>
    <w:rsid w:val="00AB40AC"/>
    <w:rsid w:val="00AB42AA"/>
    <w:rsid w:val="00AB4618"/>
    <w:rsid w:val="00AB47DF"/>
    <w:rsid w:val="00AB4D6E"/>
    <w:rsid w:val="00AB5494"/>
    <w:rsid w:val="00AB598D"/>
    <w:rsid w:val="00AB5BDB"/>
    <w:rsid w:val="00AB6571"/>
    <w:rsid w:val="00AB697E"/>
    <w:rsid w:val="00AB6B34"/>
    <w:rsid w:val="00AB6DF3"/>
    <w:rsid w:val="00AB723C"/>
    <w:rsid w:val="00AC01BB"/>
    <w:rsid w:val="00AC0648"/>
    <w:rsid w:val="00AC0905"/>
    <w:rsid w:val="00AC09AA"/>
    <w:rsid w:val="00AC0A86"/>
    <w:rsid w:val="00AC0BC1"/>
    <w:rsid w:val="00AC0FB9"/>
    <w:rsid w:val="00AC11C3"/>
    <w:rsid w:val="00AC235E"/>
    <w:rsid w:val="00AC2409"/>
    <w:rsid w:val="00AC2799"/>
    <w:rsid w:val="00AC2E36"/>
    <w:rsid w:val="00AC36A2"/>
    <w:rsid w:val="00AC3846"/>
    <w:rsid w:val="00AC3A2C"/>
    <w:rsid w:val="00AC4306"/>
    <w:rsid w:val="00AC452D"/>
    <w:rsid w:val="00AC46DA"/>
    <w:rsid w:val="00AC4A64"/>
    <w:rsid w:val="00AC4CB0"/>
    <w:rsid w:val="00AC4FF1"/>
    <w:rsid w:val="00AC5B4F"/>
    <w:rsid w:val="00AC5F53"/>
    <w:rsid w:val="00AC7E97"/>
    <w:rsid w:val="00AD046E"/>
    <w:rsid w:val="00AD04D1"/>
    <w:rsid w:val="00AD1ACF"/>
    <w:rsid w:val="00AD3DBD"/>
    <w:rsid w:val="00AD3DCB"/>
    <w:rsid w:val="00AD3E88"/>
    <w:rsid w:val="00AD44D5"/>
    <w:rsid w:val="00AD4901"/>
    <w:rsid w:val="00AD4A48"/>
    <w:rsid w:val="00AD4B6A"/>
    <w:rsid w:val="00AD5BE7"/>
    <w:rsid w:val="00AD5CAC"/>
    <w:rsid w:val="00AD6BD4"/>
    <w:rsid w:val="00AD6EDB"/>
    <w:rsid w:val="00AD6F50"/>
    <w:rsid w:val="00AD74EC"/>
    <w:rsid w:val="00AD75D8"/>
    <w:rsid w:val="00AD761E"/>
    <w:rsid w:val="00AD76D2"/>
    <w:rsid w:val="00AD7964"/>
    <w:rsid w:val="00AD7C34"/>
    <w:rsid w:val="00AE10F4"/>
    <w:rsid w:val="00AE1244"/>
    <w:rsid w:val="00AE22CF"/>
    <w:rsid w:val="00AE3E60"/>
    <w:rsid w:val="00AE466D"/>
    <w:rsid w:val="00AE507B"/>
    <w:rsid w:val="00AE55DA"/>
    <w:rsid w:val="00AE5B62"/>
    <w:rsid w:val="00AE5D2C"/>
    <w:rsid w:val="00AE680C"/>
    <w:rsid w:val="00AE71CE"/>
    <w:rsid w:val="00AE71E1"/>
    <w:rsid w:val="00AE73FE"/>
    <w:rsid w:val="00AE75F2"/>
    <w:rsid w:val="00AE789E"/>
    <w:rsid w:val="00AE7E05"/>
    <w:rsid w:val="00AF072C"/>
    <w:rsid w:val="00AF0AB2"/>
    <w:rsid w:val="00AF0E3C"/>
    <w:rsid w:val="00AF167A"/>
    <w:rsid w:val="00AF1ACE"/>
    <w:rsid w:val="00AF2220"/>
    <w:rsid w:val="00AF25E4"/>
    <w:rsid w:val="00AF28C7"/>
    <w:rsid w:val="00AF3C32"/>
    <w:rsid w:val="00AF3C7F"/>
    <w:rsid w:val="00AF4059"/>
    <w:rsid w:val="00AF457F"/>
    <w:rsid w:val="00AF459A"/>
    <w:rsid w:val="00AF4D7D"/>
    <w:rsid w:val="00AF4F91"/>
    <w:rsid w:val="00AF53D4"/>
    <w:rsid w:val="00AF5DD0"/>
    <w:rsid w:val="00AF61D7"/>
    <w:rsid w:val="00AF6ED5"/>
    <w:rsid w:val="00AF6F87"/>
    <w:rsid w:val="00AF7F10"/>
    <w:rsid w:val="00B0050D"/>
    <w:rsid w:val="00B008AF"/>
    <w:rsid w:val="00B009D3"/>
    <w:rsid w:val="00B00D7E"/>
    <w:rsid w:val="00B00F3B"/>
    <w:rsid w:val="00B00F9A"/>
    <w:rsid w:val="00B018F6"/>
    <w:rsid w:val="00B01AE7"/>
    <w:rsid w:val="00B01C0D"/>
    <w:rsid w:val="00B01E18"/>
    <w:rsid w:val="00B032D5"/>
    <w:rsid w:val="00B036AD"/>
    <w:rsid w:val="00B03D71"/>
    <w:rsid w:val="00B03F8F"/>
    <w:rsid w:val="00B03F96"/>
    <w:rsid w:val="00B040C3"/>
    <w:rsid w:val="00B04181"/>
    <w:rsid w:val="00B0433F"/>
    <w:rsid w:val="00B04595"/>
    <w:rsid w:val="00B04A35"/>
    <w:rsid w:val="00B04E56"/>
    <w:rsid w:val="00B0593B"/>
    <w:rsid w:val="00B05CEB"/>
    <w:rsid w:val="00B066EB"/>
    <w:rsid w:val="00B07515"/>
    <w:rsid w:val="00B077B4"/>
    <w:rsid w:val="00B07ADD"/>
    <w:rsid w:val="00B1091C"/>
    <w:rsid w:val="00B10A2B"/>
    <w:rsid w:val="00B10EEB"/>
    <w:rsid w:val="00B11526"/>
    <w:rsid w:val="00B115C4"/>
    <w:rsid w:val="00B13234"/>
    <w:rsid w:val="00B136D3"/>
    <w:rsid w:val="00B136F0"/>
    <w:rsid w:val="00B136F4"/>
    <w:rsid w:val="00B1383E"/>
    <w:rsid w:val="00B13AC0"/>
    <w:rsid w:val="00B13B53"/>
    <w:rsid w:val="00B145B3"/>
    <w:rsid w:val="00B14606"/>
    <w:rsid w:val="00B146D6"/>
    <w:rsid w:val="00B14A9A"/>
    <w:rsid w:val="00B14D43"/>
    <w:rsid w:val="00B14E26"/>
    <w:rsid w:val="00B152F2"/>
    <w:rsid w:val="00B172E6"/>
    <w:rsid w:val="00B17412"/>
    <w:rsid w:val="00B17511"/>
    <w:rsid w:val="00B17E7C"/>
    <w:rsid w:val="00B17F27"/>
    <w:rsid w:val="00B206D5"/>
    <w:rsid w:val="00B20FD6"/>
    <w:rsid w:val="00B217B2"/>
    <w:rsid w:val="00B21C20"/>
    <w:rsid w:val="00B22064"/>
    <w:rsid w:val="00B225AB"/>
    <w:rsid w:val="00B23AA6"/>
    <w:rsid w:val="00B23B5B"/>
    <w:rsid w:val="00B240E9"/>
    <w:rsid w:val="00B249AB"/>
    <w:rsid w:val="00B25064"/>
    <w:rsid w:val="00B25308"/>
    <w:rsid w:val="00B25474"/>
    <w:rsid w:val="00B259F3"/>
    <w:rsid w:val="00B25DE5"/>
    <w:rsid w:val="00B262C8"/>
    <w:rsid w:val="00B265BF"/>
    <w:rsid w:val="00B265C6"/>
    <w:rsid w:val="00B26B4A"/>
    <w:rsid w:val="00B26F8B"/>
    <w:rsid w:val="00B2778E"/>
    <w:rsid w:val="00B3038D"/>
    <w:rsid w:val="00B30596"/>
    <w:rsid w:val="00B307F7"/>
    <w:rsid w:val="00B31F29"/>
    <w:rsid w:val="00B324C0"/>
    <w:rsid w:val="00B32C57"/>
    <w:rsid w:val="00B32CC6"/>
    <w:rsid w:val="00B33233"/>
    <w:rsid w:val="00B338B1"/>
    <w:rsid w:val="00B33A65"/>
    <w:rsid w:val="00B3413E"/>
    <w:rsid w:val="00B34F56"/>
    <w:rsid w:val="00B3555E"/>
    <w:rsid w:val="00B357F7"/>
    <w:rsid w:val="00B3584E"/>
    <w:rsid w:val="00B36031"/>
    <w:rsid w:val="00B3646A"/>
    <w:rsid w:val="00B36A65"/>
    <w:rsid w:val="00B3764A"/>
    <w:rsid w:val="00B37AF4"/>
    <w:rsid w:val="00B37D69"/>
    <w:rsid w:val="00B407FB"/>
    <w:rsid w:val="00B4090C"/>
    <w:rsid w:val="00B40E0C"/>
    <w:rsid w:val="00B41533"/>
    <w:rsid w:val="00B425A8"/>
    <w:rsid w:val="00B42827"/>
    <w:rsid w:val="00B42FA5"/>
    <w:rsid w:val="00B4360A"/>
    <w:rsid w:val="00B43939"/>
    <w:rsid w:val="00B439A5"/>
    <w:rsid w:val="00B43F97"/>
    <w:rsid w:val="00B44336"/>
    <w:rsid w:val="00B44558"/>
    <w:rsid w:val="00B44E6B"/>
    <w:rsid w:val="00B45341"/>
    <w:rsid w:val="00B46007"/>
    <w:rsid w:val="00B4600B"/>
    <w:rsid w:val="00B46BE3"/>
    <w:rsid w:val="00B47358"/>
    <w:rsid w:val="00B47A59"/>
    <w:rsid w:val="00B508E2"/>
    <w:rsid w:val="00B50AEA"/>
    <w:rsid w:val="00B51394"/>
    <w:rsid w:val="00B515BE"/>
    <w:rsid w:val="00B52133"/>
    <w:rsid w:val="00B52516"/>
    <w:rsid w:val="00B53095"/>
    <w:rsid w:val="00B53136"/>
    <w:rsid w:val="00B53A14"/>
    <w:rsid w:val="00B540E4"/>
    <w:rsid w:val="00B54FB0"/>
    <w:rsid w:val="00B5516A"/>
    <w:rsid w:val="00B55416"/>
    <w:rsid w:val="00B5594C"/>
    <w:rsid w:val="00B55F8D"/>
    <w:rsid w:val="00B56086"/>
    <w:rsid w:val="00B56190"/>
    <w:rsid w:val="00B567AC"/>
    <w:rsid w:val="00B56B9A"/>
    <w:rsid w:val="00B56C5F"/>
    <w:rsid w:val="00B56EBB"/>
    <w:rsid w:val="00B56F72"/>
    <w:rsid w:val="00B573E1"/>
    <w:rsid w:val="00B609FF"/>
    <w:rsid w:val="00B61269"/>
    <w:rsid w:val="00B61B68"/>
    <w:rsid w:val="00B61B84"/>
    <w:rsid w:val="00B622A1"/>
    <w:rsid w:val="00B62E12"/>
    <w:rsid w:val="00B631DC"/>
    <w:rsid w:val="00B63473"/>
    <w:rsid w:val="00B63677"/>
    <w:rsid w:val="00B646DE"/>
    <w:rsid w:val="00B647D2"/>
    <w:rsid w:val="00B64A5D"/>
    <w:rsid w:val="00B6513C"/>
    <w:rsid w:val="00B659DD"/>
    <w:rsid w:val="00B65AAC"/>
    <w:rsid w:val="00B65FA4"/>
    <w:rsid w:val="00B663D5"/>
    <w:rsid w:val="00B67070"/>
    <w:rsid w:val="00B674C7"/>
    <w:rsid w:val="00B67765"/>
    <w:rsid w:val="00B67A5D"/>
    <w:rsid w:val="00B67B26"/>
    <w:rsid w:val="00B714B5"/>
    <w:rsid w:val="00B717C8"/>
    <w:rsid w:val="00B71A68"/>
    <w:rsid w:val="00B720C1"/>
    <w:rsid w:val="00B725BE"/>
    <w:rsid w:val="00B72BFF"/>
    <w:rsid w:val="00B73CF9"/>
    <w:rsid w:val="00B741D8"/>
    <w:rsid w:val="00B74D3E"/>
    <w:rsid w:val="00B74DDC"/>
    <w:rsid w:val="00B74E2D"/>
    <w:rsid w:val="00B74EFE"/>
    <w:rsid w:val="00B75186"/>
    <w:rsid w:val="00B7544D"/>
    <w:rsid w:val="00B75F70"/>
    <w:rsid w:val="00B7600E"/>
    <w:rsid w:val="00B76423"/>
    <w:rsid w:val="00B76696"/>
    <w:rsid w:val="00B76912"/>
    <w:rsid w:val="00B76D9C"/>
    <w:rsid w:val="00B76F48"/>
    <w:rsid w:val="00B7765A"/>
    <w:rsid w:val="00B77CE5"/>
    <w:rsid w:val="00B812E0"/>
    <w:rsid w:val="00B8180A"/>
    <w:rsid w:val="00B81910"/>
    <w:rsid w:val="00B81A91"/>
    <w:rsid w:val="00B81B4D"/>
    <w:rsid w:val="00B823EE"/>
    <w:rsid w:val="00B8259F"/>
    <w:rsid w:val="00B82631"/>
    <w:rsid w:val="00B82847"/>
    <w:rsid w:val="00B82CB4"/>
    <w:rsid w:val="00B82FC1"/>
    <w:rsid w:val="00B8308D"/>
    <w:rsid w:val="00B8352D"/>
    <w:rsid w:val="00B83B7B"/>
    <w:rsid w:val="00B83E6F"/>
    <w:rsid w:val="00B83F5F"/>
    <w:rsid w:val="00B8416C"/>
    <w:rsid w:val="00B84489"/>
    <w:rsid w:val="00B846E0"/>
    <w:rsid w:val="00B848CF"/>
    <w:rsid w:val="00B84C73"/>
    <w:rsid w:val="00B854B9"/>
    <w:rsid w:val="00B855C7"/>
    <w:rsid w:val="00B859E1"/>
    <w:rsid w:val="00B86384"/>
    <w:rsid w:val="00B863A5"/>
    <w:rsid w:val="00B8683F"/>
    <w:rsid w:val="00B86AD6"/>
    <w:rsid w:val="00B86E87"/>
    <w:rsid w:val="00B86F28"/>
    <w:rsid w:val="00B86F38"/>
    <w:rsid w:val="00B90564"/>
    <w:rsid w:val="00B90665"/>
    <w:rsid w:val="00B9086B"/>
    <w:rsid w:val="00B91124"/>
    <w:rsid w:val="00B91187"/>
    <w:rsid w:val="00B911DB"/>
    <w:rsid w:val="00B9126A"/>
    <w:rsid w:val="00B916E7"/>
    <w:rsid w:val="00B92037"/>
    <w:rsid w:val="00B9268C"/>
    <w:rsid w:val="00B92717"/>
    <w:rsid w:val="00B9334F"/>
    <w:rsid w:val="00B933DE"/>
    <w:rsid w:val="00B9390F"/>
    <w:rsid w:val="00B939F0"/>
    <w:rsid w:val="00B93C09"/>
    <w:rsid w:val="00B93DC8"/>
    <w:rsid w:val="00B940D4"/>
    <w:rsid w:val="00B94327"/>
    <w:rsid w:val="00B94520"/>
    <w:rsid w:val="00B94988"/>
    <w:rsid w:val="00B94B7D"/>
    <w:rsid w:val="00B96684"/>
    <w:rsid w:val="00B96A1A"/>
    <w:rsid w:val="00B96B10"/>
    <w:rsid w:val="00B96E9B"/>
    <w:rsid w:val="00B96ED8"/>
    <w:rsid w:val="00B97270"/>
    <w:rsid w:val="00B97566"/>
    <w:rsid w:val="00B9778E"/>
    <w:rsid w:val="00B97792"/>
    <w:rsid w:val="00B97D59"/>
    <w:rsid w:val="00B97F0F"/>
    <w:rsid w:val="00BA03DD"/>
    <w:rsid w:val="00BA04EB"/>
    <w:rsid w:val="00BA0998"/>
    <w:rsid w:val="00BA0B7A"/>
    <w:rsid w:val="00BA0DA7"/>
    <w:rsid w:val="00BA10A4"/>
    <w:rsid w:val="00BA117A"/>
    <w:rsid w:val="00BA11B8"/>
    <w:rsid w:val="00BA1731"/>
    <w:rsid w:val="00BA1BBB"/>
    <w:rsid w:val="00BA23DB"/>
    <w:rsid w:val="00BA298E"/>
    <w:rsid w:val="00BA2A01"/>
    <w:rsid w:val="00BA2F6D"/>
    <w:rsid w:val="00BA3250"/>
    <w:rsid w:val="00BA3AAF"/>
    <w:rsid w:val="00BA42F5"/>
    <w:rsid w:val="00BA458B"/>
    <w:rsid w:val="00BA4D54"/>
    <w:rsid w:val="00BA5C68"/>
    <w:rsid w:val="00BA6199"/>
    <w:rsid w:val="00BA63E0"/>
    <w:rsid w:val="00BA67EA"/>
    <w:rsid w:val="00BA752F"/>
    <w:rsid w:val="00BA7FCF"/>
    <w:rsid w:val="00BB0007"/>
    <w:rsid w:val="00BB080D"/>
    <w:rsid w:val="00BB1073"/>
    <w:rsid w:val="00BB124F"/>
    <w:rsid w:val="00BB1315"/>
    <w:rsid w:val="00BB14AB"/>
    <w:rsid w:val="00BB153F"/>
    <w:rsid w:val="00BB1648"/>
    <w:rsid w:val="00BB1D2A"/>
    <w:rsid w:val="00BB27A9"/>
    <w:rsid w:val="00BB283C"/>
    <w:rsid w:val="00BB2B45"/>
    <w:rsid w:val="00BB322B"/>
    <w:rsid w:val="00BB49C3"/>
    <w:rsid w:val="00BB5275"/>
    <w:rsid w:val="00BB5405"/>
    <w:rsid w:val="00BB569A"/>
    <w:rsid w:val="00BB58F1"/>
    <w:rsid w:val="00BB5C82"/>
    <w:rsid w:val="00BB60D5"/>
    <w:rsid w:val="00BB66BC"/>
    <w:rsid w:val="00BB6BB8"/>
    <w:rsid w:val="00BB6C04"/>
    <w:rsid w:val="00BB6C2A"/>
    <w:rsid w:val="00BB7AD3"/>
    <w:rsid w:val="00BB7B32"/>
    <w:rsid w:val="00BC0813"/>
    <w:rsid w:val="00BC12C7"/>
    <w:rsid w:val="00BC13A3"/>
    <w:rsid w:val="00BC149A"/>
    <w:rsid w:val="00BC15C1"/>
    <w:rsid w:val="00BC1645"/>
    <w:rsid w:val="00BC16F4"/>
    <w:rsid w:val="00BC2107"/>
    <w:rsid w:val="00BC279F"/>
    <w:rsid w:val="00BC3078"/>
    <w:rsid w:val="00BC3252"/>
    <w:rsid w:val="00BC3424"/>
    <w:rsid w:val="00BC3885"/>
    <w:rsid w:val="00BC3D9A"/>
    <w:rsid w:val="00BC45D2"/>
    <w:rsid w:val="00BC48CC"/>
    <w:rsid w:val="00BC499F"/>
    <w:rsid w:val="00BC50F1"/>
    <w:rsid w:val="00BC527F"/>
    <w:rsid w:val="00BC60D7"/>
    <w:rsid w:val="00BC633A"/>
    <w:rsid w:val="00BC6700"/>
    <w:rsid w:val="00BC6FCF"/>
    <w:rsid w:val="00BC701C"/>
    <w:rsid w:val="00BC7F40"/>
    <w:rsid w:val="00BD0593"/>
    <w:rsid w:val="00BD0AF3"/>
    <w:rsid w:val="00BD0C50"/>
    <w:rsid w:val="00BD152D"/>
    <w:rsid w:val="00BD20DD"/>
    <w:rsid w:val="00BD21B7"/>
    <w:rsid w:val="00BD22FA"/>
    <w:rsid w:val="00BD252F"/>
    <w:rsid w:val="00BD2887"/>
    <w:rsid w:val="00BD2AC0"/>
    <w:rsid w:val="00BD2B8B"/>
    <w:rsid w:val="00BD2C00"/>
    <w:rsid w:val="00BD2DE1"/>
    <w:rsid w:val="00BD2EB7"/>
    <w:rsid w:val="00BD32BE"/>
    <w:rsid w:val="00BD3B9E"/>
    <w:rsid w:val="00BD3E33"/>
    <w:rsid w:val="00BD40D4"/>
    <w:rsid w:val="00BD41D5"/>
    <w:rsid w:val="00BD42E0"/>
    <w:rsid w:val="00BD4683"/>
    <w:rsid w:val="00BD4687"/>
    <w:rsid w:val="00BD4FB9"/>
    <w:rsid w:val="00BD50E2"/>
    <w:rsid w:val="00BD5B9B"/>
    <w:rsid w:val="00BD5E59"/>
    <w:rsid w:val="00BD5FDB"/>
    <w:rsid w:val="00BD6058"/>
    <w:rsid w:val="00BD6475"/>
    <w:rsid w:val="00BD6781"/>
    <w:rsid w:val="00BD6ACC"/>
    <w:rsid w:val="00BD6BD2"/>
    <w:rsid w:val="00BD7278"/>
    <w:rsid w:val="00BD737C"/>
    <w:rsid w:val="00BD7495"/>
    <w:rsid w:val="00BD7562"/>
    <w:rsid w:val="00BD7791"/>
    <w:rsid w:val="00BD77DD"/>
    <w:rsid w:val="00BD7835"/>
    <w:rsid w:val="00BE0273"/>
    <w:rsid w:val="00BE0429"/>
    <w:rsid w:val="00BE059A"/>
    <w:rsid w:val="00BE0E1C"/>
    <w:rsid w:val="00BE1B68"/>
    <w:rsid w:val="00BE1F62"/>
    <w:rsid w:val="00BE1FC3"/>
    <w:rsid w:val="00BE2060"/>
    <w:rsid w:val="00BE250C"/>
    <w:rsid w:val="00BE27E9"/>
    <w:rsid w:val="00BE28CA"/>
    <w:rsid w:val="00BE326B"/>
    <w:rsid w:val="00BE3D48"/>
    <w:rsid w:val="00BE4B7D"/>
    <w:rsid w:val="00BE543B"/>
    <w:rsid w:val="00BE568D"/>
    <w:rsid w:val="00BE570D"/>
    <w:rsid w:val="00BE5ADD"/>
    <w:rsid w:val="00BE5B42"/>
    <w:rsid w:val="00BE5C5B"/>
    <w:rsid w:val="00BE625D"/>
    <w:rsid w:val="00BE676E"/>
    <w:rsid w:val="00BE67AB"/>
    <w:rsid w:val="00BE6E8C"/>
    <w:rsid w:val="00BE712A"/>
    <w:rsid w:val="00BE7A24"/>
    <w:rsid w:val="00BF0020"/>
    <w:rsid w:val="00BF0704"/>
    <w:rsid w:val="00BF1328"/>
    <w:rsid w:val="00BF15F4"/>
    <w:rsid w:val="00BF1860"/>
    <w:rsid w:val="00BF1994"/>
    <w:rsid w:val="00BF1B93"/>
    <w:rsid w:val="00BF1D15"/>
    <w:rsid w:val="00BF2141"/>
    <w:rsid w:val="00BF2142"/>
    <w:rsid w:val="00BF4008"/>
    <w:rsid w:val="00BF4407"/>
    <w:rsid w:val="00BF572A"/>
    <w:rsid w:val="00BF5EEC"/>
    <w:rsid w:val="00BF6DE7"/>
    <w:rsid w:val="00BF6F33"/>
    <w:rsid w:val="00BF7365"/>
    <w:rsid w:val="00BF7CB1"/>
    <w:rsid w:val="00C0047D"/>
    <w:rsid w:val="00C00897"/>
    <w:rsid w:val="00C009E1"/>
    <w:rsid w:val="00C010C9"/>
    <w:rsid w:val="00C01120"/>
    <w:rsid w:val="00C01123"/>
    <w:rsid w:val="00C01498"/>
    <w:rsid w:val="00C015FD"/>
    <w:rsid w:val="00C0163F"/>
    <w:rsid w:val="00C0180F"/>
    <w:rsid w:val="00C01A22"/>
    <w:rsid w:val="00C02426"/>
    <w:rsid w:val="00C02BA8"/>
    <w:rsid w:val="00C03046"/>
    <w:rsid w:val="00C03375"/>
    <w:rsid w:val="00C033A5"/>
    <w:rsid w:val="00C03644"/>
    <w:rsid w:val="00C037C9"/>
    <w:rsid w:val="00C03A98"/>
    <w:rsid w:val="00C042EC"/>
    <w:rsid w:val="00C045DD"/>
    <w:rsid w:val="00C04625"/>
    <w:rsid w:val="00C046EA"/>
    <w:rsid w:val="00C04877"/>
    <w:rsid w:val="00C061F8"/>
    <w:rsid w:val="00C066F5"/>
    <w:rsid w:val="00C075C4"/>
    <w:rsid w:val="00C10348"/>
    <w:rsid w:val="00C1119C"/>
    <w:rsid w:val="00C11B85"/>
    <w:rsid w:val="00C11FDF"/>
    <w:rsid w:val="00C12141"/>
    <w:rsid w:val="00C12E20"/>
    <w:rsid w:val="00C12E7C"/>
    <w:rsid w:val="00C132F0"/>
    <w:rsid w:val="00C1333C"/>
    <w:rsid w:val="00C13E5E"/>
    <w:rsid w:val="00C14309"/>
    <w:rsid w:val="00C14668"/>
    <w:rsid w:val="00C14743"/>
    <w:rsid w:val="00C14759"/>
    <w:rsid w:val="00C15185"/>
    <w:rsid w:val="00C1542F"/>
    <w:rsid w:val="00C1573D"/>
    <w:rsid w:val="00C157D8"/>
    <w:rsid w:val="00C1670D"/>
    <w:rsid w:val="00C1700F"/>
    <w:rsid w:val="00C172AB"/>
    <w:rsid w:val="00C17D38"/>
    <w:rsid w:val="00C20445"/>
    <w:rsid w:val="00C20D18"/>
    <w:rsid w:val="00C2172D"/>
    <w:rsid w:val="00C21815"/>
    <w:rsid w:val="00C21D00"/>
    <w:rsid w:val="00C225B3"/>
    <w:rsid w:val="00C22693"/>
    <w:rsid w:val="00C22F54"/>
    <w:rsid w:val="00C2315E"/>
    <w:rsid w:val="00C2322F"/>
    <w:rsid w:val="00C23478"/>
    <w:rsid w:val="00C23FF7"/>
    <w:rsid w:val="00C2421C"/>
    <w:rsid w:val="00C2503E"/>
    <w:rsid w:val="00C252AC"/>
    <w:rsid w:val="00C25380"/>
    <w:rsid w:val="00C25F87"/>
    <w:rsid w:val="00C2616D"/>
    <w:rsid w:val="00C261DA"/>
    <w:rsid w:val="00C269E5"/>
    <w:rsid w:val="00C27201"/>
    <w:rsid w:val="00C27390"/>
    <w:rsid w:val="00C2779F"/>
    <w:rsid w:val="00C27DBD"/>
    <w:rsid w:val="00C27DF7"/>
    <w:rsid w:val="00C3017D"/>
    <w:rsid w:val="00C309EE"/>
    <w:rsid w:val="00C30D1A"/>
    <w:rsid w:val="00C31058"/>
    <w:rsid w:val="00C32088"/>
    <w:rsid w:val="00C329B0"/>
    <w:rsid w:val="00C32A01"/>
    <w:rsid w:val="00C32C16"/>
    <w:rsid w:val="00C338BD"/>
    <w:rsid w:val="00C3422E"/>
    <w:rsid w:val="00C344C5"/>
    <w:rsid w:val="00C348F2"/>
    <w:rsid w:val="00C3491B"/>
    <w:rsid w:val="00C34F6F"/>
    <w:rsid w:val="00C34F76"/>
    <w:rsid w:val="00C350DA"/>
    <w:rsid w:val="00C35EDE"/>
    <w:rsid w:val="00C365CE"/>
    <w:rsid w:val="00C36C6A"/>
    <w:rsid w:val="00C36F23"/>
    <w:rsid w:val="00C36FF2"/>
    <w:rsid w:val="00C3780B"/>
    <w:rsid w:val="00C37B7D"/>
    <w:rsid w:val="00C414F0"/>
    <w:rsid w:val="00C41535"/>
    <w:rsid w:val="00C42A1C"/>
    <w:rsid w:val="00C42B8E"/>
    <w:rsid w:val="00C435E6"/>
    <w:rsid w:val="00C43C5B"/>
    <w:rsid w:val="00C445C4"/>
    <w:rsid w:val="00C45268"/>
    <w:rsid w:val="00C454A7"/>
    <w:rsid w:val="00C45653"/>
    <w:rsid w:val="00C45BEE"/>
    <w:rsid w:val="00C463C6"/>
    <w:rsid w:val="00C46584"/>
    <w:rsid w:val="00C46674"/>
    <w:rsid w:val="00C4707D"/>
    <w:rsid w:val="00C51346"/>
    <w:rsid w:val="00C51379"/>
    <w:rsid w:val="00C51556"/>
    <w:rsid w:val="00C51F7F"/>
    <w:rsid w:val="00C530F7"/>
    <w:rsid w:val="00C532A3"/>
    <w:rsid w:val="00C53E11"/>
    <w:rsid w:val="00C54555"/>
    <w:rsid w:val="00C54BD2"/>
    <w:rsid w:val="00C54CC9"/>
    <w:rsid w:val="00C553E1"/>
    <w:rsid w:val="00C55C41"/>
    <w:rsid w:val="00C55D70"/>
    <w:rsid w:val="00C560BB"/>
    <w:rsid w:val="00C5611B"/>
    <w:rsid w:val="00C567AB"/>
    <w:rsid w:val="00C56DE8"/>
    <w:rsid w:val="00C57111"/>
    <w:rsid w:val="00C57310"/>
    <w:rsid w:val="00C57A58"/>
    <w:rsid w:val="00C6103C"/>
    <w:rsid w:val="00C612EE"/>
    <w:rsid w:val="00C6298A"/>
    <w:rsid w:val="00C629D0"/>
    <w:rsid w:val="00C62CC3"/>
    <w:rsid w:val="00C62E87"/>
    <w:rsid w:val="00C631FF"/>
    <w:rsid w:val="00C63409"/>
    <w:rsid w:val="00C63541"/>
    <w:rsid w:val="00C6356E"/>
    <w:rsid w:val="00C63D11"/>
    <w:rsid w:val="00C64029"/>
    <w:rsid w:val="00C64D40"/>
    <w:rsid w:val="00C65D37"/>
    <w:rsid w:val="00C65D79"/>
    <w:rsid w:val="00C6619A"/>
    <w:rsid w:val="00C66555"/>
    <w:rsid w:val="00C6701C"/>
    <w:rsid w:val="00C677D9"/>
    <w:rsid w:val="00C7159B"/>
    <w:rsid w:val="00C72159"/>
    <w:rsid w:val="00C727DA"/>
    <w:rsid w:val="00C73169"/>
    <w:rsid w:val="00C731BF"/>
    <w:rsid w:val="00C73C92"/>
    <w:rsid w:val="00C74D3D"/>
    <w:rsid w:val="00C74E60"/>
    <w:rsid w:val="00C74ED8"/>
    <w:rsid w:val="00C74F76"/>
    <w:rsid w:val="00C755E7"/>
    <w:rsid w:val="00C757E0"/>
    <w:rsid w:val="00C758E2"/>
    <w:rsid w:val="00C75C04"/>
    <w:rsid w:val="00C76723"/>
    <w:rsid w:val="00C76B87"/>
    <w:rsid w:val="00C76CEB"/>
    <w:rsid w:val="00C76F9A"/>
    <w:rsid w:val="00C77108"/>
    <w:rsid w:val="00C774E2"/>
    <w:rsid w:val="00C777A2"/>
    <w:rsid w:val="00C77FAC"/>
    <w:rsid w:val="00C801E0"/>
    <w:rsid w:val="00C8071F"/>
    <w:rsid w:val="00C80D91"/>
    <w:rsid w:val="00C8134D"/>
    <w:rsid w:val="00C81AE5"/>
    <w:rsid w:val="00C81F5A"/>
    <w:rsid w:val="00C82864"/>
    <w:rsid w:val="00C82A80"/>
    <w:rsid w:val="00C82B54"/>
    <w:rsid w:val="00C82EF0"/>
    <w:rsid w:val="00C835C0"/>
    <w:rsid w:val="00C83CE7"/>
    <w:rsid w:val="00C83E6C"/>
    <w:rsid w:val="00C8416B"/>
    <w:rsid w:val="00C84868"/>
    <w:rsid w:val="00C849D6"/>
    <w:rsid w:val="00C84BFA"/>
    <w:rsid w:val="00C8542D"/>
    <w:rsid w:val="00C856E7"/>
    <w:rsid w:val="00C85C7D"/>
    <w:rsid w:val="00C8666E"/>
    <w:rsid w:val="00C87B92"/>
    <w:rsid w:val="00C87DBA"/>
    <w:rsid w:val="00C90A1D"/>
    <w:rsid w:val="00C90F55"/>
    <w:rsid w:val="00C9141D"/>
    <w:rsid w:val="00C91439"/>
    <w:rsid w:val="00C91760"/>
    <w:rsid w:val="00C91B84"/>
    <w:rsid w:val="00C91E6E"/>
    <w:rsid w:val="00C92433"/>
    <w:rsid w:val="00C92784"/>
    <w:rsid w:val="00C928E4"/>
    <w:rsid w:val="00C92C51"/>
    <w:rsid w:val="00C92F4A"/>
    <w:rsid w:val="00C9314A"/>
    <w:rsid w:val="00C93A38"/>
    <w:rsid w:val="00C93A8E"/>
    <w:rsid w:val="00C93D9B"/>
    <w:rsid w:val="00C94479"/>
    <w:rsid w:val="00C94825"/>
    <w:rsid w:val="00C94991"/>
    <w:rsid w:val="00C94B60"/>
    <w:rsid w:val="00C94E7B"/>
    <w:rsid w:val="00C94F74"/>
    <w:rsid w:val="00C95C7A"/>
    <w:rsid w:val="00C96BDB"/>
    <w:rsid w:val="00C96FFB"/>
    <w:rsid w:val="00C970A7"/>
    <w:rsid w:val="00C973DE"/>
    <w:rsid w:val="00C97499"/>
    <w:rsid w:val="00CA09C1"/>
    <w:rsid w:val="00CA0D5B"/>
    <w:rsid w:val="00CA1579"/>
    <w:rsid w:val="00CA1C6B"/>
    <w:rsid w:val="00CA1F3D"/>
    <w:rsid w:val="00CA2016"/>
    <w:rsid w:val="00CA2194"/>
    <w:rsid w:val="00CA22AA"/>
    <w:rsid w:val="00CA25CB"/>
    <w:rsid w:val="00CA2729"/>
    <w:rsid w:val="00CA39AC"/>
    <w:rsid w:val="00CA3C60"/>
    <w:rsid w:val="00CA3FAD"/>
    <w:rsid w:val="00CA40D3"/>
    <w:rsid w:val="00CA4A4D"/>
    <w:rsid w:val="00CA4C21"/>
    <w:rsid w:val="00CA4CC2"/>
    <w:rsid w:val="00CA5379"/>
    <w:rsid w:val="00CA53E0"/>
    <w:rsid w:val="00CA5872"/>
    <w:rsid w:val="00CA630A"/>
    <w:rsid w:val="00CA6873"/>
    <w:rsid w:val="00CA6CD7"/>
    <w:rsid w:val="00CA6EF9"/>
    <w:rsid w:val="00CA71D7"/>
    <w:rsid w:val="00CA7382"/>
    <w:rsid w:val="00CA764B"/>
    <w:rsid w:val="00CA7898"/>
    <w:rsid w:val="00CB0278"/>
    <w:rsid w:val="00CB0416"/>
    <w:rsid w:val="00CB0A37"/>
    <w:rsid w:val="00CB0F7F"/>
    <w:rsid w:val="00CB1620"/>
    <w:rsid w:val="00CB2015"/>
    <w:rsid w:val="00CB201F"/>
    <w:rsid w:val="00CB20EE"/>
    <w:rsid w:val="00CB2324"/>
    <w:rsid w:val="00CB2339"/>
    <w:rsid w:val="00CB2DDF"/>
    <w:rsid w:val="00CB318E"/>
    <w:rsid w:val="00CB36A1"/>
    <w:rsid w:val="00CB3CA7"/>
    <w:rsid w:val="00CB49B3"/>
    <w:rsid w:val="00CB4EE7"/>
    <w:rsid w:val="00CB5298"/>
    <w:rsid w:val="00CB54E7"/>
    <w:rsid w:val="00CB55CD"/>
    <w:rsid w:val="00CB6B57"/>
    <w:rsid w:val="00CB6FAC"/>
    <w:rsid w:val="00CB7205"/>
    <w:rsid w:val="00CB7291"/>
    <w:rsid w:val="00CC0F56"/>
    <w:rsid w:val="00CC10CE"/>
    <w:rsid w:val="00CC1578"/>
    <w:rsid w:val="00CC1604"/>
    <w:rsid w:val="00CC18C2"/>
    <w:rsid w:val="00CC230C"/>
    <w:rsid w:val="00CC28A4"/>
    <w:rsid w:val="00CC2A9B"/>
    <w:rsid w:val="00CC3122"/>
    <w:rsid w:val="00CC3157"/>
    <w:rsid w:val="00CC31E4"/>
    <w:rsid w:val="00CC351A"/>
    <w:rsid w:val="00CC3D1B"/>
    <w:rsid w:val="00CC4627"/>
    <w:rsid w:val="00CC496A"/>
    <w:rsid w:val="00CC4A6D"/>
    <w:rsid w:val="00CC4EC1"/>
    <w:rsid w:val="00CC4EC6"/>
    <w:rsid w:val="00CC52C8"/>
    <w:rsid w:val="00CC5B01"/>
    <w:rsid w:val="00CC5FB1"/>
    <w:rsid w:val="00CC65F6"/>
    <w:rsid w:val="00CC6CCC"/>
    <w:rsid w:val="00CC6DF6"/>
    <w:rsid w:val="00CC723D"/>
    <w:rsid w:val="00CC726D"/>
    <w:rsid w:val="00CC7588"/>
    <w:rsid w:val="00CD0873"/>
    <w:rsid w:val="00CD099C"/>
    <w:rsid w:val="00CD13B4"/>
    <w:rsid w:val="00CD161E"/>
    <w:rsid w:val="00CD17CB"/>
    <w:rsid w:val="00CD2FC7"/>
    <w:rsid w:val="00CD4165"/>
    <w:rsid w:val="00CD4174"/>
    <w:rsid w:val="00CD42BE"/>
    <w:rsid w:val="00CD4A81"/>
    <w:rsid w:val="00CD5001"/>
    <w:rsid w:val="00CD51A8"/>
    <w:rsid w:val="00CD5266"/>
    <w:rsid w:val="00CD594C"/>
    <w:rsid w:val="00CD6353"/>
    <w:rsid w:val="00CD6751"/>
    <w:rsid w:val="00CD6D48"/>
    <w:rsid w:val="00CD6FDF"/>
    <w:rsid w:val="00CD723B"/>
    <w:rsid w:val="00CD76C9"/>
    <w:rsid w:val="00CD7C25"/>
    <w:rsid w:val="00CD7CE9"/>
    <w:rsid w:val="00CE03A8"/>
    <w:rsid w:val="00CE14F6"/>
    <w:rsid w:val="00CE1BD6"/>
    <w:rsid w:val="00CE246B"/>
    <w:rsid w:val="00CE2536"/>
    <w:rsid w:val="00CE28D1"/>
    <w:rsid w:val="00CE29AE"/>
    <w:rsid w:val="00CE2FA8"/>
    <w:rsid w:val="00CE43C1"/>
    <w:rsid w:val="00CE477F"/>
    <w:rsid w:val="00CE4C6D"/>
    <w:rsid w:val="00CE4F18"/>
    <w:rsid w:val="00CE4F5E"/>
    <w:rsid w:val="00CE5D09"/>
    <w:rsid w:val="00CE5D88"/>
    <w:rsid w:val="00CE61ED"/>
    <w:rsid w:val="00CE6212"/>
    <w:rsid w:val="00CE625C"/>
    <w:rsid w:val="00CE68D0"/>
    <w:rsid w:val="00CE6A4C"/>
    <w:rsid w:val="00CE7509"/>
    <w:rsid w:val="00CE76B9"/>
    <w:rsid w:val="00CE7C3D"/>
    <w:rsid w:val="00CF01B2"/>
    <w:rsid w:val="00CF070F"/>
    <w:rsid w:val="00CF0872"/>
    <w:rsid w:val="00CF092D"/>
    <w:rsid w:val="00CF0A1D"/>
    <w:rsid w:val="00CF112B"/>
    <w:rsid w:val="00CF121B"/>
    <w:rsid w:val="00CF17B8"/>
    <w:rsid w:val="00CF1E25"/>
    <w:rsid w:val="00CF21FF"/>
    <w:rsid w:val="00CF2C1D"/>
    <w:rsid w:val="00CF2D77"/>
    <w:rsid w:val="00CF2F99"/>
    <w:rsid w:val="00CF3967"/>
    <w:rsid w:val="00CF4DC1"/>
    <w:rsid w:val="00CF5A29"/>
    <w:rsid w:val="00CF5A47"/>
    <w:rsid w:val="00CF655C"/>
    <w:rsid w:val="00CF6696"/>
    <w:rsid w:val="00CF72DA"/>
    <w:rsid w:val="00CF72E2"/>
    <w:rsid w:val="00CF73B3"/>
    <w:rsid w:val="00D00005"/>
    <w:rsid w:val="00D0093C"/>
    <w:rsid w:val="00D00FD0"/>
    <w:rsid w:val="00D01346"/>
    <w:rsid w:val="00D013DE"/>
    <w:rsid w:val="00D0148F"/>
    <w:rsid w:val="00D02ABA"/>
    <w:rsid w:val="00D02B3A"/>
    <w:rsid w:val="00D03A8F"/>
    <w:rsid w:val="00D041D3"/>
    <w:rsid w:val="00D04942"/>
    <w:rsid w:val="00D0498A"/>
    <w:rsid w:val="00D05D00"/>
    <w:rsid w:val="00D05D2D"/>
    <w:rsid w:val="00D05D69"/>
    <w:rsid w:val="00D062A5"/>
    <w:rsid w:val="00D0758C"/>
    <w:rsid w:val="00D0759A"/>
    <w:rsid w:val="00D0775F"/>
    <w:rsid w:val="00D07D19"/>
    <w:rsid w:val="00D102CA"/>
    <w:rsid w:val="00D107E1"/>
    <w:rsid w:val="00D10AE7"/>
    <w:rsid w:val="00D10BEA"/>
    <w:rsid w:val="00D10BF4"/>
    <w:rsid w:val="00D10E5B"/>
    <w:rsid w:val="00D1201A"/>
    <w:rsid w:val="00D12652"/>
    <w:rsid w:val="00D1332E"/>
    <w:rsid w:val="00D133E3"/>
    <w:rsid w:val="00D13682"/>
    <w:rsid w:val="00D1409F"/>
    <w:rsid w:val="00D14101"/>
    <w:rsid w:val="00D14542"/>
    <w:rsid w:val="00D14EEC"/>
    <w:rsid w:val="00D14F44"/>
    <w:rsid w:val="00D156E7"/>
    <w:rsid w:val="00D15862"/>
    <w:rsid w:val="00D15930"/>
    <w:rsid w:val="00D1670D"/>
    <w:rsid w:val="00D167FA"/>
    <w:rsid w:val="00D17CFD"/>
    <w:rsid w:val="00D20B64"/>
    <w:rsid w:val="00D21245"/>
    <w:rsid w:val="00D212E8"/>
    <w:rsid w:val="00D2154F"/>
    <w:rsid w:val="00D2199D"/>
    <w:rsid w:val="00D21E5A"/>
    <w:rsid w:val="00D22119"/>
    <w:rsid w:val="00D222D5"/>
    <w:rsid w:val="00D22403"/>
    <w:rsid w:val="00D229C0"/>
    <w:rsid w:val="00D23B9A"/>
    <w:rsid w:val="00D244C3"/>
    <w:rsid w:val="00D25037"/>
    <w:rsid w:val="00D25F93"/>
    <w:rsid w:val="00D25FA0"/>
    <w:rsid w:val="00D2609A"/>
    <w:rsid w:val="00D2663E"/>
    <w:rsid w:val="00D27385"/>
    <w:rsid w:val="00D27C65"/>
    <w:rsid w:val="00D30517"/>
    <w:rsid w:val="00D307D2"/>
    <w:rsid w:val="00D30DAC"/>
    <w:rsid w:val="00D31404"/>
    <w:rsid w:val="00D3173E"/>
    <w:rsid w:val="00D31AAA"/>
    <w:rsid w:val="00D31EE0"/>
    <w:rsid w:val="00D3213D"/>
    <w:rsid w:val="00D32C05"/>
    <w:rsid w:val="00D33068"/>
    <w:rsid w:val="00D331F7"/>
    <w:rsid w:val="00D33CF2"/>
    <w:rsid w:val="00D33DC6"/>
    <w:rsid w:val="00D342CB"/>
    <w:rsid w:val="00D34717"/>
    <w:rsid w:val="00D3524F"/>
    <w:rsid w:val="00D3536B"/>
    <w:rsid w:val="00D353BA"/>
    <w:rsid w:val="00D3561B"/>
    <w:rsid w:val="00D358CC"/>
    <w:rsid w:val="00D3592C"/>
    <w:rsid w:val="00D35AB4"/>
    <w:rsid w:val="00D362A3"/>
    <w:rsid w:val="00D37177"/>
    <w:rsid w:val="00D372D0"/>
    <w:rsid w:val="00D37363"/>
    <w:rsid w:val="00D37E1D"/>
    <w:rsid w:val="00D37E67"/>
    <w:rsid w:val="00D401C3"/>
    <w:rsid w:val="00D416C8"/>
    <w:rsid w:val="00D423A6"/>
    <w:rsid w:val="00D425B0"/>
    <w:rsid w:val="00D4384D"/>
    <w:rsid w:val="00D43A6F"/>
    <w:rsid w:val="00D44033"/>
    <w:rsid w:val="00D4571B"/>
    <w:rsid w:val="00D45826"/>
    <w:rsid w:val="00D46029"/>
    <w:rsid w:val="00D46309"/>
    <w:rsid w:val="00D46A31"/>
    <w:rsid w:val="00D46C5A"/>
    <w:rsid w:val="00D47007"/>
    <w:rsid w:val="00D47624"/>
    <w:rsid w:val="00D47B1A"/>
    <w:rsid w:val="00D47F61"/>
    <w:rsid w:val="00D5002B"/>
    <w:rsid w:val="00D5003F"/>
    <w:rsid w:val="00D505F7"/>
    <w:rsid w:val="00D50B98"/>
    <w:rsid w:val="00D50F04"/>
    <w:rsid w:val="00D5122D"/>
    <w:rsid w:val="00D51DF0"/>
    <w:rsid w:val="00D52606"/>
    <w:rsid w:val="00D526E3"/>
    <w:rsid w:val="00D52FEE"/>
    <w:rsid w:val="00D533C9"/>
    <w:rsid w:val="00D53433"/>
    <w:rsid w:val="00D53992"/>
    <w:rsid w:val="00D539D5"/>
    <w:rsid w:val="00D53DD1"/>
    <w:rsid w:val="00D549D6"/>
    <w:rsid w:val="00D553B6"/>
    <w:rsid w:val="00D554FF"/>
    <w:rsid w:val="00D56746"/>
    <w:rsid w:val="00D56A0A"/>
    <w:rsid w:val="00D56C1A"/>
    <w:rsid w:val="00D56EBF"/>
    <w:rsid w:val="00D5783D"/>
    <w:rsid w:val="00D579DC"/>
    <w:rsid w:val="00D602DD"/>
    <w:rsid w:val="00D60381"/>
    <w:rsid w:val="00D60C37"/>
    <w:rsid w:val="00D61128"/>
    <w:rsid w:val="00D62302"/>
    <w:rsid w:val="00D62571"/>
    <w:rsid w:val="00D62A9A"/>
    <w:rsid w:val="00D6377B"/>
    <w:rsid w:val="00D63C81"/>
    <w:rsid w:val="00D641C3"/>
    <w:rsid w:val="00D64426"/>
    <w:rsid w:val="00D64586"/>
    <w:rsid w:val="00D64751"/>
    <w:rsid w:val="00D647D2"/>
    <w:rsid w:val="00D648E3"/>
    <w:rsid w:val="00D64ADD"/>
    <w:rsid w:val="00D651FE"/>
    <w:rsid w:val="00D6581C"/>
    <w:rsid w:val="00D66207"/>
    <w:rsid w:val="00D66B71"/>
    <w:rsid w:val="00D67446"/>
    <w:rsid w:val="00D6746F"/>
    <w:rsid w:val="00D67920"/>
    <w:rsid w:val="00D67ADA"/>
    <w:rsid w:val="00D67B43"/>
    <w:rsid w:val="00D71F27"/>
    <w:rsid w:val="00D72F22"/>
    <w:rsid w:val="00D7342B"/>
    <w:rsid w:val="00D734D4"/>
    <w:rsid w:val="00D738D5"/>
    <w:rsid w:val="00D73D81"/>
    <w:rsid w:val="00D74469"/>
    <w:rsid w:val="00D74FC0"/>
    <w:rsid w:val="00D7503C"/>
    <w:rsid w:val="00D7522A"/>
    <w:rsid w:val="00D755C5"/>
    <w:rsid w:val="00D757AC"/>
    <w:rsid w:val="00D75B3B"/>
    <w:rsid w:val="00D76328"/>
    <w:rsid w:val="00D7639E"/>
    <w:rsid w:val="00D7697D"/>
    <w:rsid w:val="00D7774C"/>
    <w:rsid w:val="00D778F1"/>
    <w:rsid w:val="00D80E8B"/>
    <w:rsid w:val="00D81B1A"/>
    <w:rsid w:val="00D82D68"/>
    <w:rsid w:val="00D836D7"/>
    <w:rsid w:val="00D8409B"/>
    <w:rsid w:val="00D84599"/>
    <w:rsid w:val="00D845C4"/>
    <w:rsid w:val="00D84606"/>
    <w:rsid w:val="00D84747"/>
    <w:rsid w:val="00D848ED"/>
    <w:rsid w:val="00D84B4E"/>
    <w:rsid w:val="00D84E2C"/>
    <w:rsid w:val="00D85477"/>
    <w:rsid w:val="00D857DE"/>
    <w:rsid w:val="00D8590C"/>
    <w:rsid w:val="00D85BD1"/>
    <w:rsid w:val="00D864EA"/>
    <w:rsid w:val="00D867C2"/>
    <w:rsid w:val="00D86B88"/>
    <w:rsid w:val="00D86BB7"/>
    <w:rsid w:val="00D86E65"/>
    <w:rsid w:val="00D872D4"/>
    <w:rsid w:val="00D872E8"/>
    <w:rsid w:val="00D8739E"/>
    <w:rsid w:val="00D87C9A"/>
    <w:rsid w:val="00D87F37"/>
    <w:rsid w:val="00D90102"/>
    <w:rsid w:val="00D90381"/>
    <w:rsid w:val="00D904EC"/>
    <w:rsid w:val="00D90610"/>
    <w:rsid w:val="00D90D31"/>
    <w:rsid w:val="00D90DF7"/>
    <w:rsid w:val="00D90F5C"/>
    <w:rsid w:val="00D91781"/>
    <w:rsid w:val="00D919C6"/>
    <w:rsid w:val="00D91D5B"/>
    <w:rsid w:val="00D922AE"/>
    <w:rsid w:val="00D925E9"/>
    <w:rsid w:val="00D92C70"/>
    <w:rsid w:val="00D93431"/>
    <w:rsid w:val="00D939D7"/>
    <w:rsid w:val="00D94052"/>
    <w:rsid w:val="00D9431D"/>
    <w:rsid w:val="00D94784"/>
    <w:rsid w:val="00D95952"/>
    <w:rsid w:val="00D95C31"/>
    <w:rsid w:val="00D960F3"/>
    <w:rsid w:val="00D97073"/>
    <w:rsid w:val="00D97111"/>
    <w:rsid w:val="00D9719A"/>
    <w:rsid w:val="00D97241"/>
    <w:rsid w:val="00D97A0A"/>
    <w:rsid w:val="00DA0508"/>
    <w:rsid w:val="00DA0925"/>
    <w:rsid w:val="00DA0BD6"/>
    <w:rsid w:val="00DA0D20"/>
    <w:rsid w:val="00DA1263"/>
    <w:rsid w:val="00DA1DDC"/>
    <w:rsid w:val="00DA2101"/>
    <w:rsid w:val="00DA2ED4"/>
    <w:rsid w:val="00DA3721"/>
    <w:rsid w:val="00DA3A50"/>
    <w:rsid w:val="00DA3C41"/>
    <w:rsid w:val="00DA45F7"/>
    <w:rsid w:val="00DA487A"/>
    <w:rsid w:val="00DA4993"/>
    <w:rsid w:val="00DA4DBE"/>
    <w:rsid w:val="00DA521C"/>
    <w:rsid w:val="00DA5615"/>
    <w:rsid w:val="00DA5677"/>
    <w:rsid w:val="00DA5ACF"/>
    <w:rsid w:val="00DA5B8F"/>
    <w:rsid w:val="00DA5C16"/>
    <w:rsid w:val="00DA66B2"/>
    <w:rsid w:val="00DA6E9B"/>
    <w:rsid w:val="00DA77E5"/>
    <w:rsid w:val="00DB047C"/>
    <w:rsid w:val="00DB0512"/>
    <w:rsid w:val="00DB0A2F"/>
    <w:rsid w:val="00DB0E0A"/>
    <w:rsid w:val="00DB114C"/>
    <w:rsid w:val="00DB11E0"/>
    <w:rsid w:val="00DB1A4B"/>
    <w:rsid w:val="00DB1AE6"/>
    <w:rsid w:val="00DB1D9D"/>
    <w:rsid w:val="00DB2107"/>
    <w:rsid w:val="00DB22F2"/>
    <w:rsid w:val="00DB259D"/>
    <w:rsid w:val="00DB29BF"/>
    <w:rsid w:val="00DB3130"/>
    <w:rsid w:val="00DB3A22"/>
    <w:rsid w:val="00DB4130"/>
    <w:rsid w:val="00DB4279"/>
    <w:rsid w:val="00DB4331"/>
    <w:rsid w:val="00DB4C07"/>
    <w:rsid w:val="00DB4FEF"/>
    <w:rsid w:val="00DB6696"/>
    <w:rsid w:val="00DB67F4"/>
    <w:rsid w:val="00DB74E8"/>
    <w:rsid w:val="00DB7A45"/>
    <w:rsid w:val="00DC00CB"/>
    <w:rsid w:val="00DC0482"/>
    <w:rsid w:val="00DC0F10"/>
    <w:rsid w:val="00DC0F65"/>
    <w:rsid w:val="00DC13ED"/>
    <w:rsid w:val="00DC2217"/>
    <w:rsid w:val="00DC3A55"/>
    <w:rsid w:val="00DC3D4F"/>
    <w:rsid w:val="00DC41A0"/>
    <w:rsid w:val="00DC4331"/>
    <w:rsid w:val="00DC4805"/>
    <w:rsid w:val="00DC5D53"/>
    <w:rsid w:val="00DC6084"/>
    <w:rsid w:val="00DC6194"/>
    <w:rsid w:val="00DC6715"/>
    <w:rsid w:val="00DC676D"/>
    <w:rsid w:val="00DC75BC"/>
    <w:rsid w:val="00DC7651"/>
    <w:rsid w:val="00DC7F07"/>
    <w:rsid w:val="00DD01ED"/>
    <w:rsid w:val="00DD1113"/>
    <w:rsid w:val="00DD13B2"/>
    <w:rsid w:val="00DD1480"/>
    <w:rsid w:val="00DD158E"/>
    <w:rsid w:val="00DD30FD"/>
    <w:rsid w:val="00DD3A17"/>
    <w:rsid w:val="00DD3CA7"/>
    <w:rsid w:val="00DD3ECB"/>
    <w:rsid w:val="00DD3F4F"/>
    <w:rsid w:val="00DD5451"/>
    <w:rsid w:val="00DD5512"/>
    <w:rsid w:val="00DD560C"/>
    <w:rsid w:val="00DD5A59"/>
    <w:rsid w:val="00DD6117"/>
    <w:rsid w:val="00DD6986"/>
    <w:rsid w:val="00DD6AA9"/>
    <w:rsid w:val="00DD6ED6"/>
    <w:rsid w:val="00DD7027"/>
    <w:rsid w:val="00DD7853"/>
    <w:rsid w:val="00DD7A18"/>
    <w:rsid w:val="00DD7A3D"/>
    <w:rsid w:val="00DD7CC8"/>
    <w:rsid w:val="00DE041E"/>
    <w:rsid w:val="00DE16B1"/>
    <w:rsid w:val="00DE1C49"/>
    <w:rsid w:val="00DE1F60"/>
    <w:rsid w:val="00DE2A34"/>
    <w:rsid w:val="00DE3896"/>
    <w:rsid w:val="00DE5344"/>
    <w:rsid w:val="00DE54EA"/>
    <w:rsid w:val="00DE5990"/>
    <w:rsid w:val="00DE5C9F"/>
    <w:rsid w:val="00DE5D47"/>
    <w:rsid w:val="00DE6EBB"/>
    <w:rsid w:val="00DE6F9B"/>
    <w:rsid w:val="00DE720D"/>
    <w:rsid w:val="00DE73F8"/>
    <w:rsid w:val="00DE76B6"/>
    <w:rsid w:val="00DF03D3"/>
    <w:rsid w:val="00DF1658"/>
    <w:rsid w:val="00DF1DBF"/>
    <w:rsid w:val="00DF1E2C"/>
    <w:rsid w:val="00DF1FD0"/>
    <w:rsid w:val="00DF1FDD"/>
    <w:rsid w:val="00DF21E3"/>
    <w:rsid w:val="00DF2515"/>
    <w:rsid w:val="00DF2B8D"/>
    <w:rsid w:val="00DF391E"/>
    <w:rsid w:val="00DF4040"/>
    <w:rsid w:val="00DF421F"/>
    <w:rsid w:val="00DF42A1"/>
    <w:rsid w:val="00DF4E7E"/>
    <w:rsid w:val="00DF55A5"/>
    <w:rsid w:val="00DF57BC"/>
    <w:rsid w:val="00DF5F5A"/>
    <w:rsid w:val="00DF772A"/>
    <w:rsid w:val="00DF7D89"/>
    <w:rsid w:val="00DF7D9C"/>
    <w:rsid w:val="00DF7F85"/>
    <w:rsid w:val="00E00154"/>
    <w:rsid w:val="00E003E9"/>
    <w:rsid w:val="00E0074C"/>
    <w:rsid w:val="00E00779"/>
    <w:rsid w:val="00E00815"/>
    <w:rsid w:val="00E011DD"/>
    <w:rsid w:val="00E01441"/>
    <w:rsid w:val="00E019CB"/>
    <w:rsid w:val="00E01F4C"/>
    <w:rsid w:val="00E02297"/>
    <w:rsid w:val="00E0294E"/>
    <w:rsid w:val="00E029F0"/>
    <w:rsid w:val="00E02D9B"/>
    <w:rsid w:val="00E03465"/>
    <w:rsid w:val="00E038E0"/>
    <w:rsid w:val="00E03941"/>
    <w:rsid w:val="00E0403D"/>
    <w:rsid w:val="00E041F6"/>
    <w:rsid w:val="00E04353"/>
    <w:rsid w:val="00E04BBE"/>
    <w:rsid w:val="00E04C77"/>
    <w:rsid w:val="00E04DD8"/>
    <w:rsid w:val="00E05368"/>
    <w:rsid w:val="00E05D6E"/>
    <w:rsid w:val="00E05FA1"/>
    <w:rsid w:val="00E066C9"/>
    <w:rsid w:val="00E06824"/>
    <w:rsid w:val="00E06B10"/>
    <w:rsid w:val="00E06C40"/>
    <w:rsid w:val="00E06D66"/>
    <w:rsid w:val="00E071C1"/>
    <w:rsid w:val="00E073FA"/>
    <w:rsid w:val="00E074D0"/>
    <w:rsid w:val="00E074EF"/>
    <w:rsid w:val="00E0757E"/>
    <w:rsid w:val="00E0761A"/>
    <w:rsid w:val="00E07A12"/>
    <w:rsid w:val="00E07C0A"/>
    <w:rsid w:val="00E07DF6"/>
    <w:rsid w:val="00E07FAD"/>
    <w:rsid w:val="00E106A7"/>
    <w:rsid w:val="00E108FE"/>
    <w:rsid w:val="00E10B0A"/>
    <w:rsid w:val="00E11BF7"/>
    <w:rsid w:val="00E126D9"/>
    <w:rsid w:val="00E1275E"/>
    <w:rsid w:val="00E12DD6"/>
    <w:rsid w:val="00E1346B"/>
    <w:rsid w:val="00E13659"/>
    <w:rsid w:val="00E13858"/>
    <w:rsid w:val="00E138FF"/>
    <w:rsid w:val="00E13B3D"/>
    <w:rsid w:val="00E1436F"/>
    <w:rsid w:val="00E14809"/>
    <w:rsid w:val="00E14DF4"/>
    <w:rsid w:val="00E14FDF"/>
    <w:rsid w:val="00E1547E"/>
    <w:rsid w:val="00E156C9"/>
    <w:rsid w:val="00E1578E"/>
    <w:rsid w:val="00E16A2F"/>
    <w:rsid w:val="00E16B0C"/>
    <w:rsid w:val="00E17551"/>
    <w:rsid w:val="00E17950"/>
    <w:rsid w:val="00E203E9"/>
    <w:rsid w:val="00E209E2"/>
    <w:rsid w:val="00E21093"/>
    <w:rsid w:val="00E21BE5"/>
    <w:rsid w:val="00E22E5F"/>
    <w:rsid w:val="00E239F8"/>
    <w:rsid w:val="00E23AB6"/>
    <w:rsid w:val="00E2408E"/>
    <w:rsid w:val="00E2430A"/>
    <w:rsid w:val="00E246CA"/>
    <w:rsid w:val="00E25007"/>
    <w:rsid w:val="00E2559C"/>
    <w:rsid w:val="00E256AC"/>
    <w:rsid w:val="00E25832"/>
    <w:rsid w:val="00E25DE2"/>
    <w:rsid w:val="00E25E4C"/>
    <w:rsid w:val="00E26071"/>
    <w:rsid w:val="00E26518"/>
    <w:rsid w:val="00E26948"/>
    <w:rsid w:val="00E26C54"/>
    <w:rsid w:val="00E26C64"/>
    <w:rsid w:val="00E26D1E"/>
    <w:rsid w:val="00E26FE1"/>
    <w:rsid w:val="00E271C0"/>
    <w:rsid w:val="00E272E3"/>
    <w:rsid w:val="00E307EC"/>
    <w:rsid w:val="00E30D34"/>
    <w:rsid w:val="00E30EF3"/>
    <w:rsid w:val="00E30FE0"/>
    <w:rsid w:val="00E3159C"/>
    <w:rsid w:val="00E315A6"/>
    <w:rsid w:val="00E316FC"/>
    <w:rsid w:val="00E31D75"/>
    <w:rsid w:val="00E31D97"/>
    <w:rsid w:val="00E31E1F"/>
    <w:rsid w:val="00E32008"/>
    <w:rsid w:val="00E3277F"/>
    <w:rsid w:val="00E32BA0"/>
    <w:rsid w:val="00E3308D"/>
    <w:rsid w:val="00E33888"/>
    <w:rsid w:val="00E33F88"/>
    <w:rsid w:val="00E33FCE"/>
    <w:rsid w:val="00E341DA"/>
    <w:rsid w:val="00E34B64"/>
    <w:rsid w:val="00E34E9D"/>
    <w:rsid w:val="00E34EC6"/>
    <w:rsid w:val="00E353B0"/>
    <w:rsid w:val="00E360EB"/>
    <w:rsid w:val="00E3640B"/>
    <w:rsid w:val="00E36938"/>
    <w:rsid w:val="00E36D51"/>
    <w:rsid w:val="00E36D92"/>
    <w:rsid w:val="00E37287"/>
    <w:rsid w:val="00E403EA"/>
    <w:rsid w:val="00E404D7"/>
    <w:rsid w:val="00E40918"/>
    <w:rsid w:val="00E40DAC"/>
    <w:rsid w:val="00E42618"/>
    <w:rsid w:val="00E42A96"/>
    <w:rsid w:val="00E43657"/>
    <w:rsid w:val="00E441D0"/>
    <w:rsid w:val="00E44890"/>
    <w:rsid w:val="00E44BE7"/>
    <w:rsid w:val="00E45ABC"/>
    <w:rsid w:val="00E45CEA"/>
    <w:rsid w:val="00E45E4B"/>
    <w:rsid w:val="00E468AC"/>
    <w:rsid w:val="00E46DDD"/>
    <w:rsid w:val="00E470FF"/>
    <w:rsid w:val="00E47245"/>
    <w:rsid w:val="00E47286"/>
    <w:rsid w:val="00E47BC2"/>
    <w:rsid w:val="00E50242"/>
    <w:rsid w:val="00E50DD1"/>
    <w:rsid w:val="00E5105B"/>
    <w:rsid w:val="00E52169"/>
    <w:rsid w:val="00E52D55"/>
    <w:rsid w:val="00E52F72"/>
    <w:rsid w:val="00E53103"/>
    <w:rsid w:val="00E53569"/>
    <w:rsid w:val="00E53927"/>
    <w:rsid w:val="00E54408"/>
    <w:rsid w:val="00E54429"/>
    <w:rsid w:val="00E54992"/>
    <w:rsid w:val="00E54A72"/>
    <w:rsid w:val="00E54D6E"/>
    <w:rsid w:val="00E54EEA"/>
    <w:rsid w:val="00E557B3"/>
    <w:rsid w:val="00E56039"/>
    <w:rsid w:val="00E5640C"/>
    <w:rsid w:val="00E56C7B"/>
    <w:rsid w:val="00E56F7A"/>
    <w:rsid w:val="00E5775D"/>
    <w:rsid w:val="00E57B43"/>
    <w:rsid w:val="00E60878"/>
    <w:rsid w:val="00E60D85"/>
    <w:rsid w:val="00E617B5"/>
    <w:rsid w:val="00E619C4"/>
    <w:rsid w:val="00E624A9"/>
    <w:rsid w:val="00E6305C"/>
    <w:rsid w:val="00E63E06"/>
    <w:rsid w:val="00E63E4C"/>
    <w:rsid w:val="00E6427C"/>
    <w:rsid w:val="00E658A2"/>
    <w:rsid w:val="00E65950"/>
    <w:rsid w:val="00E65FE7"/>
    <w:rsid w:val="00E6690F"/>
    <w:rsid w:val="00E66B11"/>
    <w:rsid w:val="00E66DC7"/>
    <w:rsid w:val="00E6739E"/>
    <w:rsid w:val="00E678BA"/>
    <w:rsid w:val="00E705DC"/>
    <w:rsid w:val="00E706D0"/>
    <w:rsid w:val="00E70970"/>
    <w:rsid w:val="00E70FF4"/>
    <w:rsid w:val="00E7160D"/>
    <w:rsid w:val="00E71717"/>
    <w:rsid w:val="00E726A2"/>
    <w:rsid w:val="00E72D99"/>
    <w:rsid w:val="00E72F85"/>
    <w:rsid w:val="00E73D4C"/>
    <w:rsid w:val="00E745C4"/>
    <w:rsid w:val="00E74E73"/>
    <w:rsid w:val="00E74F97"/>
    <w:rsid w:val="00E75239"/>
    <w:rsid w:val="00E752AF"/>
    <w:rsid w:val="00E75A5D"/>
    <w:rsid w:val="00E765D1"/>
    <w:rsid w:val="00E76DF6"/>
    <w:rsid w:val="00E77014"/>
    <w:rsid w:val="00E77382"/>
    <w:rsid w:val="00E77414"/>
    <w:rsid w:val="00E777C9"/>
    <w:rsid w:val="00E77B2D"/>
    <w:rsid w:val="00E80DF9"/>
    <w:rsid w:val="00E8103B"/>
    <w:rsid w:val="00E81146"/>
    <w:rsid w:val="00E8143A"/>
    <w:rsid w:val="00E8242B"/>
    <w:rsid w:val="00E8258E"/>
    <w:rsid w:val="00E8264A"/>
    <w:rsid w:val="00E82DB9"/>
    <w:rsid w:val="00E834DA"/>
    <w:rsid w:val="00E83826"/>
    <w:rsid w:val="00E83EF9"/>
    <w:rsid w:val="00E853C8"/>
    <w:rsid w:val="00E859F4"/>
    <w:rsid w:val="00E8606D"/>
    <w:rsid w:val="00E86093"/>
    <w:rsid w:val="00E863F1"/>
    <w:rsid w:val="00E864A6"/>
    <w:rsid w:val="00E86619"/>
    <w:rsid w:val="00E867DC"/>
    <w:rsid w:val="00E86BA0"/>
    <w:rsid w:val="00E87059"/>
    <w:rsid w:val="00E871F6"/>
    <w:rsid w:val="00E872EF"/>
    <w:rsid w:val="00E87541"/>
    <w:rsid w:val="00E87B9F"/>
    <w:rsid w:val="00E87DC6"/>
    <w:rsid w:val="00E90C5A"/>
    <w:rsid w:val="00E92313"/>
    <w:rsid w:val="00E923A8"/>
    <w:rsid w:val="00E92FFB"/>
    <w:rsid w:val="00E93324"/>
    <w:rsid w:val="00E939C6"/>
    <w:rsid w:val="00E93DDE"/>
    <w:rsid w:val="00E94566"/>
    <w:rsid w:val="00E94E13"/>
    <w:rsid w:val="00E95187"/>
    <w:rsid w:val="00E953F7"/>
    <w:rsid w:val="00E956C6"/>
    <w:rsid w:val="00E95768"/>
    <w:rsid w:val="00E95B91"/>
    <w:rsid w:val="00E9684F"/>
    <w:rsid w:val="00E96A29"/>
    <w:rsid w:val="00E9775F"/>
    <w:rsid w:val="00E97A7A"/>
    <w:rsid w:val="00E97BC6"/>
    <w:rsid w:val="00E97DD2"/>
    <w:rsid w:val="00E97FAA"/>
    <w:rsid w:val="00EA0717"/>
    <w:rsid w:val="00EA09C0"/>
    <w:rsid w:val="00EA0F59"/>
    <w:rsid w:val="00EA1068"/>
    <w:rsid w:val="00EA12BC"/>
    <w:rsid w:val="00EA198E"/>
    <w:rsid w:val="00EA1A44"/>
    <w:rsid w:val="00EA1CE8"/>
    <w:rsid w:val="00EA213A"/>
    <w:rsid w:val="00EA2814"/>
    <w:rsid w:val="00EA4FE2"/>
    <w:rsid w:val="00EA5446"/>
    <w:rsid w:val="00EA56AC"/>
    <w:rsid w:val="00EA5AA9"/>
    <w:rsid w:val="00EA6233"/>
    <w:rsid w:val="00EA71FF"/>
    <w:rsid w:val="00EA7A39"/>
    <w:rsid w:val="00EA7D55"/>
    <w:rsid w:val="00EA7E8C"/>
    <w:rsid w:val="00EB049D"/>
    <w:rsid w:val="00EB0AEA"/>
    <w:rsid w:val="00EB0BCC"/>
    <w:rsid w:val="00EB0DE6"/>
    <w:rsid w:val="00EB155E"/>
    <w:rsid w:val="00EB167D"/>
    <w:rsid w:val="00EB1E57"/>
    <w:rsid w:val="00EB1F17"/>
    <w:rsid w:val="00EB292D"/>
    <w:rsid w:val="00EB3E9B"/>
    <w:rsid w:val="00EB3F46"/>
    <w:rsid w:val="00EB4838"/>
    <w:rsid w:val="00EB4E9A"/>
    <w:rsid w:val="00EB5917"/>
    <w:rsid w:val="00EB5A11"/>
    <w:rsid w:val="00EB6382"/>
    <w:rsid w:val="00EB6681"/>
    <w:rsid w:val="00EB6C2E"/>
    <w:rsid w:val="00EB705D"/>
    <w:rsid w:val="00EB7721"/>
    <w:rsid w:val="00EB7A72"/>
    <w:rsid w:val="00EB7A8B"/>
    <w:rsid w:val="00EB7C06"/>
    <w:rsid w:val="00EC029B"/>
    <w:rsid w:val="00EC05CC"/>
    <w:rsid w:val="00EC0A98"/>
    <w:rsid w:val="00EC1A67"/>
    <w:rsid w:val="00EC1A86"/>
    <w:rsid w:val="00EC1AF7"/>
    <w:rsid w:val="00EC1FCC"/>
    <w:rsid w:val="00EC2096"/>
    <w:rsid w:val="00EC29E5"/>
    <w:rsid w:val="00EC2B56"/>
    <w:rsid w:val="00EC34D9"/>
    <w:rsid w:val="00EC3520"/>
    <w:rsid w:val="00EC3868"/>
    <w:rsid w:val="00EC3A97"/>
    <w:rsid w:val="00EC3CFF"/>
    <w:rsid w:val="00EC3D37"/>
    <w:rsid w:val="00EC3F40"/>
    <w:rsid w:val="00EC4253"/>
    <w:rsid w:val="00EC4B0A"/>
    <w:rsid w:val="00EC4DB7"/>
    <w:rsid w:val="00EC4E88"/>
    <w:rsid w:val="00EC526B"/>
    <w:rsid w:val="00EC5484"/>
    <w:rsid w:val="00EC6355"/>
    <w:rsid w:val="00EC658A"/>
    <w:rsid w:val="00EC6715"/>
    <w:rsid w:val="00EC68D8"/>
    <w:rsid w:val="00EC732B"/>
    <w:rsid w:val="00EC7498"/>
    <w:rsid w:val="00EC7693"/>
    <w:rsid w:val="00EC785C"/>
    <w:rsid w:val="00EC7A77"/>
    <w:rsid w:val="00EC7BFE"/>
    <w:rsid w:val="00EC7E0D"/>
    <w:rsid w:val="00EC7F12"/>
    <w:rsid w:val="00ED0002"/>
    <w:rsid w:val="00ED02FF"/>
    <w:rsid w:val="00ED0CAE"/>
    <w:rsid w:val="00ED0E02"/>
    <w:rsid w:val="00ED0E3F"/>
    <w:rsid w:val="00ED1553"/>
    <w:rsid w:val="00ED15D0"/>
    <w:rsid w:val="00ED24A8"/>
    <w:rsid w:val="00ED312B"/>
    <w:rsid w:val="00ED3359"/>
    <w:rsid w:val="00ED34B7"/>
    <w:rsid w:val="00ED351E"/>
    <w:rsid w:val="00ED3776"/>
    <w:rsid w:val="00ED3C27"/>
    <w:rsid w:val="00ED3C53"/>
    <w:rsid w:val="00ED3D1B"/>
    <w:rsid w:val="00ED3DE4"/>
    <w:rsid w:val="00ED443D"/>
    <w:rsid w:val="00ED5185"/>
    <w:rsid w:val="00ED543B"/>
    <w:rsid w:val="00ED5545"/>
    <w:rsid w:val="00ED55A7"/>
    <w:rsid w:val="00ED5695"/>
    <w:rsid w:val="00ED5744"/>
    <w:rsid w:val="00ED5814"/>
    <w:rsid w:val="00ED595D"/>
    <w:rsid w:val="00ED5D4B"/>
    <w:rsid w:val="00ED67C2"/>
    <w:rsid w:val="00ED68D0"/>
    <w:rsid w:val="00ED7011"/>
    <w:rsid w:val="00ED740A"/>
    <w:rsid w:val="00ED76A7"/>
    <w:rsid w:val="00EE024C"/>
    <w:rsid w:val="00EE0391"/>
    <w:rsid w:val="00EE03B4"/>
    <w:rsid w:val="00EE093E"/>
    <w:rsid w:val="00EE0AE4"/>
    <w:rsid w:val="00EE11BE"/>
    <w:rsid w:val="00EE19CC"/>
    <w:rsid w:val="00EE1D7A"/>
    <w:rsid w:val="00EE1EF3"/>
    <w:rsid w:val="00EE2B03"/>
    <w:rsid w:val="00EE2D9D"/>
    <w:rsid w:val="00EE31F6"/>
    <w:rsid w:val="00EE349B"/>
    <w:rsid w:val="00EE41DB"/>
    <w:rsid w:val="00EE4C59"/>
    <w:rsid w:val="00EE523F"/>
    <w:rsid w:val="00EE58F4"/>
    <w:rsid w:val="00EE6183"/>
    <w:rsid w:val="00EE672F"/>
    <w:rsid w:val="00EE6A77"/>
    <w:rsid w:val="00EE7DD9"/>
    <w:rsid w:val="00EF09D4"/>
    <w:rsid w:val="00EF0CE2"/>
    <w:rsid w:val="00EF1604"/>
    <w:rsid w:val="00EF1882"/>
    <w:rsid w:val="00EF1A68"/>
    <w:rsid w:val="00EF2131"/>
    <w:rsid w:val="00EF273F"/>
    <w:rsid w:val="00EF2831"/>
    <w:rsid w:val="00EF2D6C"/>
    <w:rsid w:val="00EF32B7"/>
    <w:rsid w:val="00EF33C0"/>
    <w:rsid w:val="00EF3C04"/>
    <w:rsid w:val="00EF41BB"/>
    <w:rsid w:val="00EF4771"/>
    <w:rsid w:val="00EF4B54"/>
    <w:rsid w:val="00EF53C2"/>
    <w:rsid w:val="00EF5B63"/>
    <w:rsid w:val="00EF609F"/>
    <w:rsid w:val="00EF6BDA"/>
    <w:rsid w:val="00EF6C5F"/>
    <w:rsid w:val="00EF6D55"/>
    <w:rsid w:val="00EF73A5"/>
    <w:rsid w:val="00EF73D8"/>
    <w:rsid w:val="00EF74CA"/>
    <w:rsid w:val="00EF7712"/>
    <w:rsid w:val="00EF77B4"/>
    <w:rsid w:val="00EF7D45"/>
    <w:rsid w:val="00F01328"/>
    <w:rsid w:val="00F01A8C"/>
    <w:rsid w:val="00F020D2"/>
    <w:rsid w:val="00F021F2"/>
    <w:rsid w:val="00F0266F"/>
    <w:rsid w:val="00F0270E"/>
    <w:rsid w:val="00F02E19"/>
    <w:rsid w:val="00F03082"/>
    <w:rsid w:val="00F03618"/>
    <w:rsid w:val="00F03CE1"/>
    <w:rsid w:val="00F03D98"/>
    <w:rsid w:val="00F03F0B"/>
    <w:rsid w:val="00F03FBD"/>
    <w:rsid w:val="00F040C7"/>
    <w:rsid w:val="00F046C1"/>
    <w:rsid w:val="00F04EB5"/>
    <w:rsid w:val="00F052C9"/>
    <w:rsid w:val="00F0539B"/>
    <w:rsid w:val="00F05D3E"/>
    <w:rsid w:val="00F05F65"/>
    <w:rsid w:val="00F05FDD"/>
    <w:rsid w:val="00F061D8"/>
    <w:rsid w:val="00F06C55"/>
    <w:rsid w:val="00F06EAD"/>
    <w:rsid w:val="00F074D2"/>
    <w:rsid w:val="00F07509"/>
    <w:rsid w:val="00F07B45"/>
    <w:rsid w:val="00F07C85"/>
    <w:rsid w:val="00F10085"/>
    <w:rsid w:val="00F102A2"/>
    <w:rsid w:val="00F11353"/>
    <w:rsid w:val="00F118A3"/>
    <w:rsid w:val="00F11F1A"/>
    <w:rsid w:val="00F11FBA"/>
    <w:rsid w:val="00F12B7A"/>
    <w:rsid w:val="00F12D49"/>
    <w:rsid w:val="00F12E53"/>
    <w:rsid w:val="00F12E85"/>
    <w:rsid w:val="00F132BC"/>
    <w:rsid w:val="00F132F2"/>
    <w:rsid w:val="00F13324"/>
    <w:rsid w:val="00F13D7C"/>
    <w:rsid w:val="00F14204"/>
    <w:rsid w:val="00F14A10"/>
    <w:rsid w:val="00F14A8D"/>
    <w:rsid w:val="00F15180"/>
    <w:rsid w:val="00F15B66"/>
    <w:rsid w:val="00F15CA1"/>
    <w:rsid w:val="00F164AA"/>
    <w:rsid w:val="00F16509"/>
    <w:rsid w:val="00F16E9A"/>
    <w:rsid w:val="00F16F2D"/>
    <w:rsid w:val="00F175C3"/>
    <w:rsid w:val="00F176E3"/>
    <w:rsid w:val="00F17908"/>
    <w:rsid w:val="00F179C7"/>
    <w:rsid w:val="00F17AB6"/>
    <w:rsid w:val="00F17E07"/>
    <w:rsid w:val="00F17E41"/>
    <w:rsid w:val="00F207F3"/>
    <w:rsid w:val="00F20E12"/>
    <w:rsid w:val="00F20E8D"/>
    <w:rsid w:val="00F21579"/>
    <w:rsid w:val="00F218ED"/>
    <w:rsid w:val="00F23D17"/>
    <w:rsid w:val="00F240BB"/>
    <w:rsid w:val="00F24A18"/>
    <w:rsid w:val="00F24EBE"/>
    <w:rsid w:val="00F2511D"/>
    <w:rsid w:val="00F25249"/>
    <w:rsid w:val="00F25314"/>
    <w:rsid w:val="00F2576F"/>
    <w:rsid w:val="00F25A8B"/>
    <w:rsid w:val="00F25C41"/>
    <w:rsid w:val="00F261B4"/>
    <w:rsid w:val="00F262FA"/>
    <w:rsid w:val="00F2679F"/>
    <w:rsid w:val="00F26BDF"/>
    <w:rsid w:val="00F26E5C"/>
    <w:rsid w:val="00F27082"/>
    <w:rsid w:val="00F274F2"/>
    <w:rsid w:val="00F27532"/>
    <w:rsid w:val="00F2756B"/>
    <w:rsid w:val="00F2766D"/>
    <w:rsid w:val="00F30063"/>
    <w:rsid w:val="00F30631"/>
    <w:rsid w:val="00F30761"/>
    <w:rsid w:val="00F30A66"/>
    <w:rsid w:val="00F30A67"/>
    <w:rsid w:val="00F30D11"/>
    <w:rsid w:val="00F318B3"/>
    <w:rsid w:val="00F31C9F"/>
    <w:rsid w:val="00F3228E"/>
    <w:rsid w:val="00F327B1"/>
    <w:rsid w:val="00F32A5D"/>
    <w:rsid w:val="00F32B89"/>
    <w:rsid w:val="00F33132"/>
    <w:rsid w:val="00F33751"/>
    <w:rsid w:val="00F350AB"/>
    <w:rsid w:val="00F351DA"/>
    <w:rsid w:val="00F35DC4"/>
    <w:rsid w:val="00F35E4C"/>
    <w:rsid w:val="00F364F3"/>
    <w:rsid w:val="00F365EC"/>
    <w:rsid w:val="00F36765"/>
    <w:rsid w:val="00F367BA"/>
    <w:rsid w:val="00F36CBC"/>
    <w:rsid w:val="00F36D7C"/>
    <w:rsid w:val="00F37343"/>
    <w:rsid w:val="00F37499"/>
    <w:rsid w:val="00F40231"/>
    <w:rsid w:val="00F40895"/>
    <w:rsid w:val="00F41605"/>
    <w:rsid w:val="00F41A8F"/>
    <w:rsid w:val="00F41C60"/>
    <w:rsid w:val="00F42A3B"/>
    <w:rsid w:val="00F42A60"/>
    <w:rsid w:val="00F42BCE"/>
    <w:rsid w:val="00F44B30"/>
    <w:rsid w:val="00F44CF2"/>
    <w:rsid w:val="00F45E01"/>
    <w:rsid w:val="00F45F24"/>
    <w:rsid w:val="00F466C6"/>
    <w:rsid w:val="00F47112"/>
    <w:rsid w:val="00F47B26"/>
    <w:rsid w:val="00F47DE9"/>
    <w:rsid w:val="00F50220"/>
    <w:rsid w:val="00F5074B"/>
    <w:rsid w:val="00F5119F"/>
    <w:rsid w:val="00F5176A"/>
    <w:rsid w:val="00F519FE"/>
    <w:rsid w:val="00F51F09"/>
    <w:rsid w:val="00F52582"/>
    <w:rsid w:val="00F52AA0"/>
    <w:rsid w:val="00F53A43"/>
    <w:rsid w:val="00F53DA6"/>
    <w:rsid w:val="00F541B6"/>
    <w:rsid w:val="00F55466"/>
    <w:rsid w:val="00F55B69"/>
    <w:rsid w:val="00F567D8"/>
    <w:rsid w:val="00F56886"/>
    <w:rsid w:val="00F56C47"/>
    <w:rsid w:val="00F57216"/>
    <w:rsid w:val="00F573AE"/>
    <w:rsid w:val="00F573DD"/>
    <w:rsid w:val="00F57519"/>
    <w:rsid w:val="00F576B6"/>
    <w:rsid w:val="00F57ADD"/>
    <w:rsid w:val="00F60CDB"/>
    <w:rsid w:val="00F60F88"/>
    <w:rsid w:val="00F60FEC"/>
    <w:rsid w:val="00F6154D"/>
    <w:rsid w:val="00F6156F"/>
    <w:rsid w:val="00F61C8F"/>
    <w:rsid w:val="00F623A3"/>
    <w:rsid w:val="00F62455"/>
    <w:rsid w:val="00F6253E"/>
    <w:rsid w:val="00F6300E"/>
    <w:rsid w:val="00F639C9"/>
    <w:rsid w:val="00F652CA"/>
    <w:rsid w:val="00F654A0"/>
    <w:rsid w:val="00F65828"/>
    <w:rsid w:val="00F65A41"/>
    <w:rsid w:val="00F66085"/>
    <w:rsid w:val="00F66594"/>
    <w:rsid w:val="00F67260"/>
    <w:rsid w:val="00F673F7"/>
    <w:rsid w:val="00F70093"/>
    <w:rsid w:val="00F70105"/>
    <w:rsid w:val="00F7026F"/>
    <w:rsid w:val="00F70383"/>
    <w:rsid w:val="00F706BF"/>
    <w:rsid w:val="00F70776"/>
    <w:rsid w:val="00F70832"/>
    <w:rsid w:val="00F71E4A"/>
    <w:rsid w:val="00F71F9E"/>
    <w:rsid w:val="00F72AAC"/>
    <w:rsid w:val="00F739C0"/>
    <w:rsid w:val="00F73CAC"/>
    <w:rsid w:val="00F742CF"/>
    <w:rsid w:val="00F746AC"/>
    <w:rsid w:val="00F74A13"/>
    <w:rsid w:val="00F74E7F"/>
    <w:rsid w:val="00F753B5"/>
    <w:rsid w:val="00F75EFD"/>
    <w:rsid w:val="00F75F4E"/>
    <w:rsid w:val="00F761FE"/>
    <w:rsid w:val="00F76B97"/>
    <w:rsid w:val="00F76ECB"/>
    <w:rsid w:val="00F77FC3"/>
    <w:rsid w:val="00F800E9"/>
    <w:rsid w:val="00F80759"/>
    <w:rsid w:val="00F808D8"/>
    <w:rsid w:val="00F80BAB"/>
    <w:rsid w:val="00F8134C"/>
    <w:rsid w:val="00F816BF"/>
    <w:rsid w:val="00F817A1"/>
    <w:rsid w:val="00F81F5B"/>
    <w:rsid w:val="00F8221A"/>
    <w:rsid w:val="00F8232A"/>
    <w:rsid w:val="00F8244D"/>
    <w:rsid w:val="00F82E93"/>
    <w:rsid w:val="00F832C2"/>
    <w:rsid w:val="00F8344A"/>
    <w:rsid w:val="00F835CB"/>
    <w:rsid w:val="00F84380"/>
    <w:rsid w:val="00F85B16"/>
    <w:rsid w:val="00F85D42"/>
    <w:rsid w:val="00F865F9"/>
    <w:rsid w:val="00F8665B"/>
    <w:rsid w:val="00F86AF3"/>
    <w:rsid w:val="00F8707D"/>
    <w:rsid w:val="00F872B9"/>
    <w:rsid w:val="00F8760A"/>
    <w:rsid w:val="00F87639"/>
    <w:rsid w:val="00F877A0"/>
    <w:rsid w:val="00F87966"/>
    <w:rsid w:val="00F87C12"/>
    <w:rsid w:val="00F87FAA"/>
    <w:rsid w:val="00F90619"/>
    <w:rsid w:val="00F9062D"/>
    <w:rsid w:val="00F915F5"/>
    <w:rsid w:val="00F91A57"/>
    <w:rsid w:val="00F91BAA"/>
    <w:rsid w:val="00F932AF"/>
    <w:rsid w:val="00F93770"/>
    <w:rsid w:val="00F94361"/>
    <w:rsid w:val="00F944C2"/>
    <w:rsid w:val="00F949DE"/>
    <w:rsid w:val="00F95E54"/>
    <w:rsid w:val="00F95E62"/>
    <w:rsid w:val="00F96186"/>
    <w:rsid w:val="00F965B0"/>
    <w:rsid w:val="00F96E49"/>
    <w:rsid w:val="00FA0334"/>
    <w:rsid w:val="00FA0797"/>
    <w:rsid w:val="00FA08EC"/>
    <w:rsid w:val="00FA0A5E"/>
    <w:rsid w:val="00FA12C8"/>
    <w:rsid w:val="00FA192A"/>
    <w:rsid w:val="00FA1F40"/>
    <w:rsid w:val="00FA2338"/>
    <w:rsid w:val="00FA2431"/>
    <w:rsid w:val="00FA247D"/>
    <w:rsid w:val="00FA2909"/>
    <w:rsid w:val="00FA3119"/>
    <w:rsid w:val="00FA403D"/>
    <w:rsid w:val="00FA40E6"/>
    <w:rsid w:val="00FA4617"/>
    <w:rsid w:val="00FA4F9B"/>
    <w:rsid w:val="00FA52C8"/>
    <w:rsid w:val="00FA5760"/>
    <w:rsid w:val="00FA591A"/>
    <w:rsid w:val="00FA5A6E"/>
    <w:rsid w:val="00FA5E0F"/>
    <w:rsid w:val="00FA60D3"/>
    <w:rsid w:val="00FA6FD5"/>
    <w:rsid w:val="00FA774F"/>
    <w:rsid w:val="00FA7ABF"/>
    <w:rsid w:val="00FA7C49"/>
    <w:rsid w:val="00FB0C9C"/>
    <w:rsid w:val="00FB11B5"/>
    <w:rsid w:val="00FB13EE"/>
    <w:rsid w:val="00FB1FD7"/>
    <w:rsid w:val="00FB2788"/>
    <w:rsid w:val="00FB3C0E"/>
    <w:rsid w:val="00FB42D3"/>
    <w:rsid w:val="00FB461E"/>
    <w:rsid w:val="00FB4C7D"/>
    <w:rsid w:val="00FB4DD6"/>
    <w:rsid w:val="00FB54BD"/>
    <w:rsid w:val="00FB5590"/>
    <w:rsid w:val="00FB56FC"/>
    <w:rsid w:val="00FB593F"/>
    <w:rsid w:val="00FB6B42"/>
    <w:rsid w:val="00FB743E"/>
    <w:rsid w:val="00FB7997"/>
    <w:rsid w:val="00FB7AF2"/>
    <w:rsid w:val="00FB7EE4"/>
    <w:rsid w:val="00FC08C9"/>
    <w:rsid w:val="00FC0C56"/>
    <w:rsid w:val="00FC0F83"/>
    <w:rsid w:val="00FC1823"/>
    <w:rsid w:val="00FC1B31"/>
    <w:rsid w:val="00FC1E72"/>
    <w:rsid w:val="00FC2171"/>
    <w:rsid w:val="00FC23F4"/>
    <w:rsid w:val="00FC2705"/>
    <w:rsid w:val="00FC2960"/>
    <w:rsid w:val="00FC310E"/>
    <w:rsid w:val="00FC37F5"/>
    <w:rsid w:val="00FC3D0C"/>
    <w:rsid w:val="00FC3FE1"/>
    <w:rsid w:val="00FC4427"/>
    <w:rsid w:val="00FC527A"/>
    <w:rsid w:val="00FC55A9"/>
    <w:rsid w:val="00FC5B64"/>
    <w:rsid w:val="00FC6D48"/>
    <w:rsid w:val="00FC6D96"/>
    <w:rsid w:val="00FC6E35"/>
    <w:rsid w:val="00FC7065"/>
    <w:rsid w:val="00FC7383"/>
    <w:rsid w:val="00FD02F1"/>
    <w:rsid w:val="00FD05F9"/>
    <w:rsid w:val="00FD092F"/>
    <w:rsid w:val="00FD2060"/>
    <w:rsid w:val="00FD2753"/>
    <w:rsid w:val="00FD346D"/>
    <w:rsid w:val="00FD4215"/>
    <w:rsid w:val="00FD490D"/>
    <w:rsid w:val="00FD4A30"/>
    <w:rsid w:val="00FD4BA0"/>
    <w:rsid w:val="00FD5F84"/>
    <w:rsid w:val="00FD6429"/>
    <w:rsid w:val="00FD6B17"/>
    <w:rsid w:val="00FD6BDE"/>
    <w:rsid w:val="00FD73D0"/>
    <w:rsid w:val="00FD7461"/>
    <w:rsid w:val="00FD7D84"/>
    <w:rsid w:val="00FD7E07"/>
    <w:rsid w:val="00FE09AE"/>
    <w:rsid w:val="00FE0B94"/>
    <w:rsid w:val="00FE0BC2"/>
    <w:rsid w:val="00FE104A"/>
    <w:rsid w:val="00FE15BE"/>
    <w:rsid w:val="00FE1A60"/>
    <w:rsid w:val="00FE20F4"/>
    <w:rsid w:val="00FE2461"/>
    <w:rsid w:val="00FE327A"/>
    <w:rsid w:val="00FE422E"/>
    <w:rsid w:val="00FE480B"/>
    <w:rsid w:val="00FE4D42"/>
    <w:rsid w:val="00FE6246"/>
    <w:rsid w:val="00FE6254"/>
    <w:rsid w:val="00FE6733"/>
    <w:rsid w:val="00FE7CA6"/>
    <w:rsid w:val="00FF08C1"/>
    <w:rsid w:val="00FF0C50"/>
    <w:rsid w:val="00FF0E8F"/>
    <w:rsid w:val="00FF18F8"/>
    <w:rsid w:val="00FF1A02"/>
    <w:rsid w:val="00FF1C0E"/>
    <w:rsid w:val="00FF1DA0"/>
    <w:rsid w:val="00FF38D5"/>
    <w:rsid w:val="00FF3AD1"/>
    <w:rsid w:val="00FF3B97"/>
    <w:rsid w:val="00FF4C65"/>
    <w:rsid w:val="00FF5012"/>
    <w:rsid w:val="00FF527C"/>
    <w:rsid w:val="00FF53A4"/>
    <w:rsid w:val="00FF68E2"/>
    <w:rsid w:val="00FF6912"/>
    <w:rsid w:val="00FF6929"/>
    <w:rsid w:val="00FF6B7A"/>
    <w:rsid w:val="00FF6E80"/>
    <w:rsid w:val="00FF6F43"/>
    <w:rsid w:val="00FF73E7"/>
    <w:rsid w:val="00FF76DA"/>
    <w:rsid w:val="00FF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C3D9A"/>
    <w:pPr>
      <w:keepNext/>
      <w:spacing w:before="240" w:after="60"/>
      <w:outlineLvl w:val="0"/>
    </w:pPr>
    <w:rPr>
      <w:rFonts w:ascii="Arial" w:hAnsi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C3D9A"/>
    <w:rPr>
      <w:rFonts w:ascii="Arial" w:eastAsia="Times New Roman" w:hAnsi="Arial" w:cs="Times New Roman"/>
      <w:b/>
      <w:bCs/>
      <w:kern w:val="32"/>
      <w:sz w:val="28"/>
      <w:szCs w:val="32"/>
    </w:rPr>
  </w:style>
  <w:style w:type="paragraph" w:customStyle="1" w:styleId="Style1">
    <w:name w:val="Style1"/>
    <w:basedOn w:val="Normal"/>
    <w:autoRedefine/>
    <w:rsid w:val="00BC3D9A"/>
    <w:pPr>
      <w:spacing w:line="360" w:lineRule="auto"/>
      <w:jc w:val="both"/>
    </w:pPr>
  </w:style>
  <w:style w:type="table" w:styleId="TableGrid">
    <w:name w:val="Table Grid"/>
    <w:basedOn w:val="TableNormal"/>
    <w:rsid w:val="00BC3D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BC3D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C3D9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C3D9A"/>
  </w:style>
  <w:style w:type="paragraph" w:customStyle="1" w:styleId="Headline">
    <w:name w:val="Headline"/>
    <w:link w:val="HeadlineChar"/>
    <w:rsid w:val="00BC3D9A"/>
    <w:pPr>
      <w:autoSpaceDE w:val="0"/>
      <w:autoSpaceDN w:val="0"/>
      <w:adjustRightInd w:val="0"/>
      <w:spacing w:after="0" w:line="240" w:lineRule="auto"/>
    </w:pPr>
    <w:rPr>
      <w:rFonts w:ascii="MAC C Times" w:eastAsia="Times New Roman" w:hAnsi="MAC C Times" w:cs="MAC C Times"/>
      <w:b/>
      <w:bCs/>
      <w:color w:val="000000"/>
      <w:sz w:val="60"/>
      <w:szCs w:val="60"/>
    </w:rPr>
  </w:style>
  <w:style w:type="character" w:customStyle="1" w:styleId="HeadlineChar">
    <w:name w:val="Headline Char"/>
    <w:basedOn w:val="DefaultParagraphFont"/>
    <w:link w:val="Headline"/>
    <w:rsid w:val="00BC3D9A"/>
    <w:rPr>
      <w:rFonts w:ascii="MAC C Times" w:eastAsia="Times New Roman" w:hAnsi="MAC C Times" w:cs="MAC C Times"/>
      <w:b/>
      <w:bCs/>
      <w:color w:val="000000"/>
      <w:sz w:val="60"/>
      <w:szCs w:val="60"/>
    </w:rPr>
  </w:style>
  <w:style w:type="paragraph" w:styleId="Header">
    <w:name w:val="header"/>
    <w:basedOn w:val="Normal"/>
    <w:link w:val="HeaderChar"/>
    <w:rsid w:val="00BC3D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C3D9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C3D9A"/>
    <w:pPr>
      <w:ind w:left="720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C3D9A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3D9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Cs w:val="28"/>
    </w:rPr>
  </w:style>
  <w:style w:type="paragraph" w:styleId="TOC1">
    <w:name w:val="toc 1"/>
    <w:basedOn w:val="Normal"/>
    <w:next w:val="Normal"/>
    <w:autoRedefine/>
    <w:uiPriority w:val="39"/>
    <w:rsid w:val="00BC3D9A"/>
    <w:pPr>
      <w:tabs>
        <w:tab w:val="right" w:leader="dot" w:pos="9350"/>
      </w:tabs>
      <w:spacing w:line="36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3D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D9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createURL('LawChangeForm','LawCorrect','83417-ejst','%D0%98%D1%81%D0%BF%D1%80%D0%B0%D0%B2%D0%BA%D0%B8%20%D0%BD%D0%B0%20%D0%97%D0%B0%D0%BA%D0%BE%D0%BD%D0%BE%D1%82%20%D0%B7%D0%B0%20%D1%83%D0%BF%D1%80%D0%B0%D0%B2%D1%83%D0%B2%D0%B0%D1%9A%D0%B5%20%D1%81%D0%BE%20%D0%BE%D1%82%D0%BF%D0%B0%D0%B4%D0%BE%D1%82')" TargetMode="External"/><Relationship Id="rId13" Type="http://schemas.openxmlformats.org/officeDocument/2006/relationships/hyperlink" Target="javascript:createURL('LawChangeForm','LawAddChange','46192-ejst','%D0%97%D0%B0%D0%BA%D0%BE%D0%BD%20%D0%B7%D0%B0%20%D0%B8%D0%B7%D0%BC%D0%B5%D0%BD%D1%83%D0%B2%D0%B0%D1%9A%D0%B5%20%D0%B8%20%D0%B4%D0%BE%D0%BF%D0%BE%D0%BB%D0%BD%D1%83%D0%B2%D0%B0%D1%9A%D0%B5%20%D0%BD%D0%B0%20%D0%97%D0%B0%D0%BA%D0%BE%D0%BD%D0%BE%D1%82%20%D0%B7%D0%B0%20%D1%83%D0%BF%D1%80%D0%B0%D0%B2%D1%83%D0%B2%D0%B0%D1%9A%D0%B5%20%D1%81%D0%BE%20%D0%BE%D1%82%D0%BF%D0%B0%D0%B4')" TargetMode="External"/><Relationship Id="rId18" Type="http://schemas.openxmlformats.org/officeDocument/2006/relationships/hyperlink" Target="javascript:createURL('LawChangeForm','SimpleLaw','321-ejst','%D0%97%D0%B0%D0%BA%D0%BE%D0%BD%20%D0%B7%D0%B0%20%D1%83%D0%BF%D1%80%D0%B0%D0%B2%D1%83%D0%B2%D0%B0%D1%9A%D0%B5%20%D1%81%D0%BE%20%D0%BE%D1%82%D0%BF%D0%B0%D0%B4%D0%BE%D1%82')" TargetMode="External"/><Relationship Id="rId26" Type="http://schemas.openxmlformats.org/officeDocument/2006/relationships/hyperlink" Target="javascript:createURL('LawChangeForm','LawAddChange','84969-ejst','%D0%97%D0%B0%D0%BA%D0%BE%D0%BD%20%D0%B7%D0%B0%20%D0%B8%D0%B7%D0%BC%D0%B5%D0%BD%D1%83%D0%B2%D0%B0%D1%9A%D0%B5%20%D0%B8%20%D0%B4%D0%BE%D0%BF%D0%BE%D0%BB%D0%BD%D1%83%D0%B2%D0%B0%D1%9A%D0%B5%20%D0%BD%D0%B0%20%D0%97%D0%B0%D0%BA%D0%BE%D0%BD%D0%BE%D1%82%20%D0%B7%D0%B0%20%D1%83%D0%BF%D1%80%D0%B0%D0%B2%D1%83%D0%B2%D0%B0%D1%9A%D0%B5%20%D1%81%D0%BE%20%D0%BE%D1%82%D0%BF%D0%B0%D0%B4')" TargetMode="External"/><Relationship Id="rId3" Type="http://schemas.openxmlformats.org/officeDocument/2006/relationships/settings" Target="settings.xml"/><Relationship Id="rId21" Type="http://schemas.openxmlformats.org/officeDocument/2006/relationships/hyperlink" Target="javascript:createURL('LawChangeForm','LawAddChange','979-ejst','%D0%97%D0%B0%D0%BA%D0%BE%D0%BD%20%D0%B7%D0%B0%20%D0%B8%D0%B7%D0%BC%D0%B5%D0%BD%D1%83%D0%B2%D0%B0%D1%9A%D0%B5%20%D0%B8%20%D0%B4%D0%BE%D0%BF%D0%BE%D0%BB%D0%BD%D1%83%D0%B2%D0%B0%D1%9A%D0%B5%20%D0%BD%D0%B0%20%D0%97%D0%B0%D0%BA%D0%BE%D0%BD%D0%BE%D1%82%20%D0%B7%D0%B0%20%D1%83%D0%BF%D1%80%D0%B0%D0%B2%D1%83%D0%B2%D0%B0%D1%9A%D0%B5%20%D1%81%D0%BE%20%D0%BE%D1%82%D0%BF%D0%B0%D0%B4%D0%BE%D1%82')" TargetMode="External"/><Relationship Id="rId7" Type="http://schemas.openxmlformats.org/officeDocument/2006/relationships/hyperlink" Target="javascript:createURL('LawChangeForm','SimpleLaw','321-ejst','%D0%97%D0%B0%D0%BA%D0%BE%D0%BD%20%D0%B7%D0%B0%20%D1%83%D0%BF%D1%80%D0%B0%D0%B2%D1%83%D0%B2%D0%B0%D1%9A%D0%B5%20%D1%81%D0%BE%20%D0%BE%D1%82%D0%BF%D0%B0%D0%B4%D0%BE%D1%82')" TargetMode="External"/><Relationship Id="rId12" Type="http://schemas.openxmlformats.org/officeDocument/2006/relationships/hyperlink" Target="javascript:createURL('LawChangeForm','Decision','28692-ejst','%D0%9E%D0%B4%D0%BB%D1%83%D0%BA%D0%B0%20%D0%BD%D0%B0%20%D0%A3%D1%81%D1%82%D0%B0%D0%B2%D0%BD%D0%B8%D0%BE%D1%82%20%D1%81%D1%83%D0%B4%20%D0%BD%D0%B0%20%D0%A0%D0%B5%D0%BF%D1%83%D0%B1%D0%BB%D0%B8%D0%BA%D0%B0%20%D0%9C%D0%B0%D0%BA%D0%B5%D0%B4%D0%BE%D0%BD%D0%B8%D1%98%D0%B0%20%D0%A3.%D0%B1%D1%80.171/2008')" TargetMode="External"/><Relationship Id="rId17" Type="http://schemas.openxmlformats.org/officeDocument/2006/relationships/hyperlink" Target="javascript:createURL('LawChangeForm','LawAddChange','121201-ejst','%D0%97%D0%B0%D0%BA%D0%BE%D0%BD%20%D0%B7%D0%B0%20%D0%B8%D0%B7%D0%BC%D0%B5%D0%BD%D1%83%D0%B2%D0%B0%D1%9A%D0%B5%20%D0%B8%20%D0%B4%D0%BE%D0%BF%D0%BE%D0%BB%D0%BD%D1%83%D0%B2%D0%B0%D1%9A%D0%B5%20%D0%BD%D0%B0%20%D0%97%D0%B0%D0%BA%D0%BE%D0%BD%D0%BE%D1%82%20%D0%B7%D0%B0%20%D1%83%D0%BF%D1%80%D0%B0%D0%B2%D1%83%D0%B2%D0%B0%D1%9A%D0%B5%20%D1%81%D0%BE%20%D0%BE%D1%82%D0%BF%D0%B0%D0%B4%D0%BE%D1%82')" TargetMode="External"/><Relationship Id="rId25" Type="http://schemas.openxmlformats.org/officeDocument/2006/relationships/hyperlink" Target="javascript:createURL('LawChangeForm','LawAddChange','60165-ejst','%D0%97%D0%B0%D0%BA%D0%BE%D0%BD%20%D0%B7%D0%B0%20%D0%B8%D0%B7%D0%BC%D0%B5%D0%BD%D1%83%D0%B2%D0%B0%D1%9A%D0%B5%20%D0%B8%20%D0%B4%D0%BE%D0%BF%D0%BE%D0%BB%D0%BD%D1%83%D0%B2%D0%B0%D1%9A%D0%B5%20%D0%BD%D0%B0%20%D0%97%D0%B0%D0%BA%D0%BE%D0%BD%D0%BE%D1%82%20%D0%B7%D0%B0%20%D1%83%D0%BF%D1%80%D0%B0%D0%B2%D1%83%D0%B2%D0%B0%D1%9A%D0%B5%20%D1%81%D0%BE%20%D0%BE%D1%82%D0%BF%D0%B0%D0%B4%D0%BE%D1%82')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createURL('LawChangeForm','LawAddChange','117419-ejst','%D0%97%D0%B0%D0%BA%D0%BE%D0%BD%20%D0%B7%D0%B0%20%D0%B8%D0%B7%D0%BC%D0%B5%D0%BD%D1%83%D0%B2%D0%B0%D1%9A%D0%B5%20%D0%B8%20%D0%B4%D0%BE%D0%BF%D0%BE%D0%BB%D0%BD%D1%83%D0%B2%D0%B0%D1%9A%D0%B5%20%D0%BD%D0%B0%20%D0%97%D0%B0%D0%BA%D0%BE%D0%BD%D0%BE%D1%82%20%D0%B7%D0%B0%20%D1%83%D0%BF%D1%80%D0%B0%D0%B2%D1%83%D0%B2%D0%B0%D1%9A%D0%B5%20%D1%81%D0%BE%20%D0%BE%D1%82%D0%BF%D0%B0%D0%B4o%D1%82')" TargetMode="External"/><Relationship Id="rId20" Type="http://schemas.openxmlformats.org/officeDocument/2006/relationships/hyperlink" Target="javascript:createURL('LawChangeForm','LawAddChange','978-ejst','%D0%97%D0%B0%D0%BA%D0%BE%D0%BD%20%D0%B7%D0%B0%20%D0%B8%D0%B7%D0%BC%D0%B5%D0%BD%D1%83%D0%B2%D0%B0%D1%9A%D0%B5%20%D0%B8%20%D0%B4%D0%BE%D0%BF%D0%BE%D0%BB%D0%BD%D1%83%D0%B2%D0%B0%D1%9A%D0%B5%20%D0%BD%D0%B0%20%D0%97%D0%B0%D0%BA%D0%BE%D0%BD%D0%BE%D1%82%20%D0%B7%D0%B0%20%D1%83%D0%BF%D1%80%D0%B0%D0%B2%D1%83%D0%B2%D0%B0%D1%9A%D0%B5%20%D1%81%D0%BE%20%D0%BE%D1%82%D0%BF%D0%B0%D0%B4%D0%BE%D1%82')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createURL('LawChangeForm','LawAddChange','980-ejst','%D0%97%D0%B0%D0%BA%D0%BE%D0%BD%20%D0%B7%D0%B0%20%D0%B8%D0%B7%D0%BC%D0%B5%D0%BD%D1%83%D0%B2%D0%B0%D1%9A%D0%B5%20%D0%B8%20%D0%B4%D0%BE%D0%BF%D0%BE%D0%BB%D0%BD%D1%83%D0%B2%D0%B0%D1%9A%D0%B5%20%D0%BD%D0%B0%20%D0%97%D0%B0%D0%BA%D0%BE%D0%BD%D0%BE%D1%82%20%D0%B7%D0%B0%20%D1%83%D0%BF%D1%80%D0%B0%D0%B2%D1%83%D0%B2%D0%B0%D1%9A%D0%B5%20%D1%81%D0%BE%20%D0%BE%D1%82%D0%BF%D0%B0%D0%B4%D0%BE%D1%82')" TargetMode="External"/><Relationship Id="rId24" Type="http://schemas.openxmlformats.org/officeDocument/2006/relationships/hyperlink" Target="javascript:createURL('LawChangeForm','LawAddChange','46192-ejst','%D0%97%D0%B0%D0%BA%D0%BE%D0%BD%20%D0%B7%D0%B0%20%D0%B8%D0%B7%D0%BC%D0%B5%D0%BD%D1%83%D0%B2%D0%B0%D1%9A%D0%B5%20%D0%B8%20%D0%B4%D0%BE%D0%BF%D0%BE%D0%BB%D0%BD%D1%83%D0%B2%D0%B0%D1%9A%D0%B5%20%D0%BD%D0%B0%20%D0%97%D0%B0%D0%BA%D0%BE%D0%BD%D0%BE%D1%82%20%D0%B7%D0%B0%20%D1%83%D0%BF%D1%80%D0%B0%D0%B2%D1%83%D0%B2%D0%B0%D1%9A%D0%B5%20%D1%81%D0%BE%20%D0%BE%D1%82%D0%BF%D0%B0%D0%B4')" TargetMode="External"/><Relationship Id="rId5" Type="http://schemas.openxmlformats.org/officeDocument/2006/relationships/footnotes" Target="footnotes.xml"/><Relationship Id="rId15" Type="http://schemas.openxmlformats.org/officeDocument/2006/relationships/hyperlink" Target="javascript:createURL('LawChangeForm','LawAddChange','84969-ejst','%D0%97%D0%B0%D0%BA%D0%BE%D0%BD%20%D0%B7%D0%B0%20%D0%B8%D0%B7%D0%BC%D0%B5%D0%BD%D1%83%D0%B2%D0%B0%D1%9A%D0%B5%20%D0%B8%20%D0%B4%D0%BE%D0%BF%D0%BE%D0%BB%D0%BD%D1%83%D0%B2%D0%B0%D1%9A%D0%B5%20%D0%BD%D0%B0%20%D0%97%D0%B0%D0%BA%D0%BE%D0%BD%D0%BE%D1%82%20%D0%B7%D0%B0%20%D1%83%D0%BF%D1%80%D0%B0%D0%B2%D1%83%D0%B2%D0%B0%D1%9A%D0%B5%20%D1%81%D0%BE%20%D0%BE%D1%82%D0%BF%D0%B0%D0%B4')" TargetMode="External"/><Relationship Id="rId23" Type="http://schemas.openxmlformats.org/officeDocument/2006/relationships/hyperlink" Target="javascript:createURL('LawChangeForm','Decision','28692-ejst','%D0%9E%D0%B4%D0%BB%D1%83%D0%BA%D0%B0%20%D0%BD%D0%B0%20%D0%A3%D1%81%D1%82%D0%B0%D0%B2%D0%BD%D0%B8%D0%BE%D1%82%20%D1%81%D1%83%D0%B4%20%D0%BD%D0%B0%20%D0%A0%D0%B5%D0%BF%D1%83%D0%B1%D0%BB%D0%B8%D0%BA%D0%B0%20%D0%9C%D0%B0%D0%BA%D0%B5%D0%B4%D0%BE%D0%BD%D0%B8%D1%98%D0%B0%20%D0%A3.%D0%B1%D1%80.171/2008')" TargetMode="External"/><Relationship Id="rId28" Type="http://schemas.openxmlformats.org/officeDocument/2006/relationships/hyperlink" Target="javascript:createURL('LawChangeForm','LawAddChange','121201-ejst','%D0%97%D0%B0%D0%BA%D0%BE%D0%BD%20%D0%B7%D0%B0%20%D0%B8%D0%B7%D0%BC%D0%B5%D0%BD%D1%83%D0%B2%D0%B0%D1%9A%D0%B5%20%D0%B8%20%D0%B4%D0%BE%D0%BF%D0%BE%D0%BB%D0%BD%D1%83%D0%B2%D0%B0%D1%9A%D0%B5%20%D0%BD%D0%B0%20%D0%97%D0%B0%D0%BA%D0%BE%D0%BD%D0%BE%D1%82%20%D0%B7%D0%B0%20%D1%83%D0%BF%D1%80%D0%B0%D0%B2%D1%83%D0%B2%D0%B0%D1%9A%D0%B5%20%D1%81%D0%BE%20%D0%BE%D1%82%D0%BF%D0%B0%D0%B4%D0%BE%D1%82')" TargetMode="External"/><Relationship Id="rId10" Type="http://schemas.openxmlformats.org/officeDocument/2006/relationships/hyperlink" Target="javascript:createURL('LawChangeForm','LawAddChange','979-ejst','%D0%97%D0%B0%D0%BA%D0%BE%D0%BD%20%D0%B7%D0%B0%20%D0%B8%D0%B7%D0%BC%D0%B5%D0%BD%D1%83%D0%B2%D0%B0%D1%9A%D0%B5%20%D0%B8%20%D0%B4%D0%BE%D0%BF%D0%BE%D0%BB%D0%BD%D1%83%D0%B2%D0%B0%D1%9A%D0%B5%20%D0%BD%D0%B0%20%D0%97%D0%B0%D0%BA%D0%BE%D0%BD%D0%BE%D1%82%20%D0%B7%D0%B0%20%D1%83%D0%BF%D1%80%D0%B0%D0%B2%D1%83%D0%B2%D0%B0%D1%9A%D0%B5%20%D1%81%D0%BE%20%D0%BE%D1%82%D0%BF%D0%B0%D0%B4%D0%BE%D1%82')" TargetMode="External"/><Relationship Id="rId19" Type="http://schemas.openxmlformats.org/officeDocument/2006/relationships/hyperlink" Target="javascript:createURL('LawChangeForm','LawCorrect','83417-ejst','%D0%98%D1%81%D0%BF%D1%80%D0%B0%D0%B2%D0%BA%D0%B8%20%D0%BD%D0%B0%20%D0%97%D0%B0%D0%BA%D0%BE%D0%BD%D0%BE%D1%82%20%D0%B7%D0%B0%20%D1%83%D0%BF%D1%80%D0%B0%D0%B2%D1%83%D0%B2%D0%B0%D1%9A%D0%B5%20%D1%81%D0%BE%20%D0%BE%D1%82%D0%BF%D0%B0%D0%B4%D0%BE%D1%82')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javascript:createURL('LawChangeForm','LawAddChange','978-ejst','%D0%97%D0%B0%D0%BA%D0%BE%D0%BD%20%D0%B7%D0%B0%20%D0%B8%D0%B7%D0%BC%D0%B5%D0%BD%D1%83%D0%B2%D0%B0%D1%9A%D0%B5%20%D0%B8%20%D0%B4%D0%BE%D0%BF%D0%BE%D0%BB%D0%BD%D1%83%D0%B2%D0%B0%D1%9A%D0%B5%20%D0%BD%D0%B0%20%D0%97%D0%B0%D0%BA%D0%BE%D0%BD%D0%BE%D1%82%20%D0%B7%D0%B0%20%D1%83%D0%BF%D1%80%D0%B0%D0%B2%D1%83%D0%B2%D0%B0%D1%9A%D0%B5%20%D1%81%D0%BE%20%D0%BE%D1%82%D0%BF%D0%B0%D0%B4%D0%BE%D1%82')" TargetMode="External"/><Relationship Id="rId14" Type="http://schemas.openxmlformats.org/officeDocument/2006/relationships/hyperlink" Target="javascript:createURL('LawChangeForm','LawAddChange','60165-ejst','%D0%97%D0%B0%D0%BA%D0%BE%D0%BD%20%D0%B7%D0%B0%20%D0%B8%D0%B7%D0%BC%D0%B5%D0%BD%D1%83%D0%B2%D0%B0%D1%9A%D0%B5%20%D0%B8%20%D0%B4%D0%BE%D0%BF%D0%BE%D0%BB%D0%BD%D1%83%D0%B2%D0%B0%D1%9A%D0%B5%20%D0%BD%D0%B0%20%D0%97%D0%B0%D0%BA%D0%BE%D0%BD%D0%BE%D1%82%20%D0%B7%D0%B0%20%D1%83%D0%BF%D1%80%D0%B0%D0%B2%D1%83%D0%B2%D0%B0%D1%9A%D0%B5%20%D1%81%D0%BE%20%D0%BE%D1%82%D0%BF%D0%B0%D0%B4%D0%BE%D1%82')" TargetMode="External"/><Relationship Id="rId22" Type="http://schemas.openxmlformats.org/officeDocument/2006/relationships/hyperlink" Target="javascript:createURL('LawChangeForm','LawAddChange','980-ejst','%D0%97%D0%B0%D0%BA%D0%BE%D0%BD%20%D0%B7%D0%B0%20%D0%B8%D0%B7%D0%BC%D0%B5%D0%BD%D1%83%D0%B2%D0%B0%D1%9A%D0%B5%20%D0%B8%20%D0%B4%D0%BE%D0%BF%D0%BE%D0%BB%D0%BD%D1%83%D0%B2%D0%B0%D1%9A%D0%B5%20%D0%BD%D0%B0%20%D0%97%D0%B0%D0%BA%D0%BE%D0%BD%D0%BE%D1%82%20%D0%B7%D0%B0%20%D1%83%D0%BF%D1%80%D0%B0%D0%B2%D1%83%D0%B2%D0%B0%D1%9A%D0%B5%20%D1%81%D0%BE%20%D0%BE%D1%82%D0%BF%D0%B0%D0%B4%D0%BE%D1%82')" TargetMode="External"/><Relationship Id="rId27" Type="http://schemas.openxmlformats.org/officeDocument/2006/relationships/hyperlink" Target="javascript:createURL('LawChangeForm','LawAddChange','117419-ejst','%D0%97%D0%B0%D0%BA%D0%BE%D0%BD%20%D0%B7%D0%B0%20%D0%B8%D0%B7%D0%BC%D0%B5%D0%BD%D1%83%D0%B2%D0%B0%D1%9A%D0%B5%20%D0%B8%20%D0%B4%D0%BE%D0%BF%D0%BE%D0%BB%D0%BD%D1%83%D0%B2%D0%B0%D1%9A%D0%B5%20%D0%BD%D0%B0%20%D0%97%D0%B0%D0%BA%D0%BE%D0%BD%D0%BE%D1%82%20%D0%B7%D0%B0%20%D1%83%D0%BF%D1%80%D0%B0%D0%B2%D1%83%D0%B2%D0%B0%D1%9A%D0%B5%20%D1%81%D0%BE%20%D0%BE%D1%82%D0%BF%D0%B0%D0%B4o%D1%82')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5023</Words>
  <Characters>28633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lenovotestuser@outlook.com</dc:creator>
  <cp:lastModifiedBy>lenovotestuser@outlook.com</cp:lastModifiedBy>
  <cp:revision>4</cp:revision>
  <cp:lastPrinted>2016-07-07T07:49:00Z</cp:lastPrinted>
  <dcterms:created xsi:type="dcterms:W3CDTF">2016-07-07T07:10:00Z</dcterms:created>
  <dcterms:modified xsi:type="dcterms:W3CDTF">2016-07-07T10:22:00Z</dcterms:modified>
</cp:coreProperties>
</file>